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D5AD7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1262CE70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A19F892" w14:textId="77777777">
        <w:tc>
          <w:tcPr>
            <w:tcW w:w="9214" w:type="dxa"/>
          </w:tcPr>
          <w:p w14:paraId="73965A7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7054CCD" w14:textId="77777777">
        <w:tc>
          <w:tcPr>
            <w:tcW w:w="9214" w:type="dxa"/>
          </w:tcPr>
          <w:p w14:paraId="0161FBC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E0C3C35" w14:textId="77777777">
        <w:tc>
          <w:tcPr>
            <w:tcW w:w="9214" w:type="dxa"/>
          </w:tcPr>
          <w:p w14:paraId="116014D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B0A9C70" w14:textId="77777777">
        <w:tc>
          <w:tcPr>
            <w:tcW w:w="9214" w:type="dxa"/>
          </w:tcPr>
          <w:p w14:paraId="266E930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169DC22" w14:textId="77777777">
        <w:tc>
          <w:tcPr>
            <w:tcW w:w="9214" w:type="dxa"/>
          </w:tcPr>
          <w:p w14:paraId="61205BA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EA7D6A9" w14:textId="77777777">
        <w:tc>
          <w:tcPr>
            <w:tcW w:w="9214" w:type="dxa"/>
          </w:tcPr>
          <w:p w14:paraId="452EC77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4BDED1E" w14:textId="77777777">
        <w:tc>
          <w:tcPr>
            <w:tcW w:w="9214" w:type="dxa"/>
          </w:tcPr>
          <w:p w14:paraId="77E2D97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A335397" w14:textId="77777777">
        <w:tc>
          <w:tcPr>
            <w:tcW w:w="9214" w:type="dxa"/>
          </w:tcPr>
          <w:p w14:paraId="153E82F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A982AEE" w14:textId="77777777">
        <w:tc>
          <w:tcPr>
            <w:tcW w:w="9214" w:type="dxa"/>
          </w:tcPr>
          <w:p w14:paraId="3E1A861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B082976" w14:textId="77777777">
        <w:tc>
          <w:tcPr>
            <w:tcW w:w="9214" w:type="dxa"/>
          </w:tcPr>
          <w:p w14:paraId="5AB3B3D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0BE3139" w14:textId="77777777">
        <w:tc>
          <w:tcPr>
            <w:tcW w:w="9214" w:type="dxa"/>
          </w:tcPr>
          <w:p w14:paraId="432B573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4932FA4" w14:textId="77777777">
        <w:tc>
          <w:tcPr>
            <w:tcW w:w="9214" w:type="dxa"/>
          </w:tcPr>
          <w:p w14:paraId="4B7339CA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1E7CCB62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0637F0CA" w14:textId="77777777">
        <w:tc>
          <w:tcPr>
            <w:tcW w:w="9214" w:type="dxa"/>
          </w:tcPr>
          <w:p w14:paraId="0D977388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1B6172D1" w14:textId="77777777">
        <w:tc>
          <w:tcPr>
            <w:tcW w:w="9214" w:type="dxa"/>
          </w:tcPr>
          <w:p w14:paraId="2B1D3AB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3F17829" w14:textId="77777777">
        <w:tc>
          <w:tcPr>
            <w:tcW w:w="9214" w:type="dxa"/>
          </w:tcPr>
          <w:p w14:paraId="047E7F9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1F68C69" w14:textId="77777777">
        <w:tc>
          <w:tcPr>
            <w:tcW w:w="9214" w:type="dxa"/>
          </w:tcPr>
          <w:p w14:paraId="619B682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5832F26" w14:textId="77777777">
        <w:tc>
          <w:tcPr>
            <w:tcW w:w="9214" w:type="dxa"/>
          </w:tcPr>
          <w:p w14:paraId="0A756A7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46A013F" w14:textId="77777777">
        <w:tc>
          <w:tcPr>
            <w:tcW w:w="9214" w:type="dxa"/>
          </w:tcPr>
          <w:p w14:paraId="24B4BAA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2168A7" w14:textId="77777777">
        <w:tc>
          <w:tcPr>
            <w:tcW w:w="9214" w:type="dxa"/>
          </w:tcPr>
          <w:p w14:paraId="31BEA08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B9FBED7" w14:textId="77777777">
        <w:tc>
          <w:tcPr>
            <w:tcW w:w="9214" w:type="dxa"/>
          </w:tcPr>
          <w:p w14:paraId="11B8DA6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0632712" w14:textId="77777777">
        <w:tc>
          <w:tcPr>
            <w:tcW w:w="9214" w:type="dxa"/>
          </w:tcPr>
          <w:p w14:paraId="3A692FF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C165490" w14:textId="77777777">
        <w:tc>
          <w:tcPr>
            <w:tcW w:w="9214" w:type="dxa"/>
          </w:tcPr>
          <w:p w14:paraId="26DECAC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0FB70676" w14:textId="77777777" w:rsidR="00B17E76" w:rsidRDefault="00B17E76">
      <w:pPr>
        <w:rPr>
          <w:sz w:val="20"/>
          <w:szCs w:val="20"/>
          <w:lang w:val="uk-UA"/>
        </w:rPr>
      </w:pPr>
    </w:p>
    <w:p w14:paraId="7B7F90CA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67E290DD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79DC554F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14C1AE8A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65519AE7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06B087A8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3D50F58C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65E8DA91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3115DD4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2ED76050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17969D47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081C79D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477A3CA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377520C4" w14:textId="77777777" w:rsidR="00B17E76" w:rsidRPr="00717571" w:rsidRDefault="00B17E76">
      <w:pPr>
        <w:rPr>
          <w:lang w:val="uk-UA"/>
        </w:rPr>
      </w:pPr>
    </w:p>
    <w:p w14:paraId="2376DA18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21998ADC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1A70DFFC" w14:textId="77777777" w:rsidR="00845D85" w:rsidRPr="00845D85" w:rsidRDefault="007E4599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14:paraId="774D73A7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715AB4D7" w14:textId="77777777" w:rsidR="00B17E76" w:rsidRDefault="00A135E6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3FD8A0F4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74A38C6D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414F1EFE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1364D79C" w14:textId="77777777" w:rsidR="00B17E76" w:rsidRDefault="009510A6">
      <w:pPr>
        <w:rPr>
          <w:lang w:val="uk-UA"/>
        </w:rPr>
      </w:pPr>
      <w:r>
        <w:rPr>
          <w:noProof/>
          <w:lang w:val="uk-UA" w:eastAsia="uk-UA"/>
        </w:rPr>
        <w:pict w14:anchorId="54F8CA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14:paraId="1EB02D47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14:paraId="67C5B9B5" w14:textId="77777777" w:rsidR="00B17E76" w:rsidRDefault="009510A6">
      <w:pPr>
        <w:rPr>
          <w:lang w:val="uk-UA"/>
        </w:rPr>
      </w:pPr>
      <w:r>
        <w:rPr>
          <w:noProof/>
          <w:lang w:val="uk-UA" w:eastAsia="uk-UA"/>
        </w:rPr>
        <w:pict w14:anchorId="676D1471">
          <v:shape id="_x0000_s1027" type="#_x0000_t32" style="position:absolute;margin-left:59.1pt;margin-top:.65pt;width:316.55pt;height:0;flip:y;z-index:251659264" o:connectortype="straight"/>
        </w:pict>
      </w:r>
    </w:p>
    <w:p w14:paraId="27724872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66520245" w14:textId="77777777" w:rsidR="00B17E76" w:rsidRDefault="009510A6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5EB60F36">
          <v:shape id="_x0000_s1028" type="#_x0000_t32" style="position:absolute;margin-left:172.5pt;margin-top:.9pt;width:204.1pt;height:0;flip:y;z-index:251660288" o:connectortype="straight"/>
        </w:pict>
      </w:r>
    </w:p>
    <w:p w14:paraId="732E0E7E" w14:textId="77777777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732976">
        <w:rPr>
          <w:lang w:val="uk-UA"/>
        </w:rPr>
        <w:t xml:space="preserve"> </w:t>
      </w:r>
      <w:r w:rsidR="00845D85">
        <w:rPr>
          <w:lang w:val="uk-UA"/>
        </w:rPr>
        <w:t xml:space="preserve"> </w:t>
      </w:r>
      <w:r w:rsidR="00732976">
        <w:rPr>
          <w:b/>
          <w:lang w:val="uk-UA"/>
        </w:rPr>
        <w:t>223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9743DA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14:paraId="48EEFA86" w14:textId="77777777" w:rsidR="00B17E76" w:rsidRDefault="009510A6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0972747F"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130DBF2C" w14:textId="77777777" w:rsidR="00B17E76" w:rsidRPr="00845D85" w:rsidRDefault="007E4599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743DA">
        <w:rPr>
          <w:b/>
          <w:lang w:val="uk-UA"/>
        </w:rPr>
        <w:t>МС</w:t>
      </w:r>
      <w:r w:rsidR="00B6389F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14:paraId="116BC252" w14:textId="77777777" w:rsidR="00845D85" w:rsidRDefault="00845D85">
      <w:pPr>
        <w:rPr>
          <w:sz w:val="16"/>
          <w:szCs w:val="16"/>
          <w:lang w:val="uk-UA"/>
        </w:rPr>
      </w:pPr>
    </w:p>
    <w:p w14:paraId="6E0A7444" w14:textId="77777777" w:rsidR="00B17E76" w:rsidRDefault="00B17E76">
      <w:pPr>
        <w:rPr>
          <w:sz w:val="16"/>
          <w:szCs w:val="16"/>
          <w:lang w:val="uk-UA"/>
        </w:rPr>
      </w:pPr>
    </w:p>
    <w:p w14:paraId="221B428D" w14:textId="77777777" w:rsidR="00CA2979" w:rsidRDefault="00CA2979">
      <w:pPr>
        <w:rPr>
          <w:sz w:val="16"/>
          <w:szCs w:val="16"/>
          <w:lang w:val="uk-UA"/>
        </w:rPr>
      </w:pPr>
    </w:p>
    <w:p w14:paraId="0AD4D9CB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22B3E790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6AC7363C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77787B1A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6417967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77F372F2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518D9E75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4104C1C0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6E89B505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33F26B97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616538C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51901DF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20D97899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51F45B73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26652AC3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12264878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61B6DDF6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3F6E1350" w14:textId="77777777" w:rsidR="00B17E76" w:rsidRDefault="00B17E76" w:rsidP="00CA2979">
      <w:pPr>
        <w:rPr>
          <w:b/>
          <w:lang w:val="uk-UA"/>
        </w:rPr>
      </w:pPr>
    </w:p>
    <w:p w14:paraId="7CE7C1F2" w14:textId="77777777" w:rsidR="00B17E76" w:rsidRDefault="00B17E76">
      <w:pPr>
        <w:ind w:left="142"/>
        <w:jc w:val="center"/>
        <w:rPr>
          <w:b/>
          <w:lang w:val="uk-UA"/>
        </w:rPr>
      </w:pPr>
    </w:p>
    <w:p w14:paraId="6208519B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742F8856" w14:textId="77777777" w:rsidR="00A704F1" w:rsidRDefault="00A704F1" w:rsidP="00A704F1">
      <w:pPr>
        <w:ind w:right="142"/>
        <w:rPr>
          <w:b/>
          <w:sz w:val="20"/>
          <w:lang w:val="uk-UA"/>
        </w:rPr>
      </w:pPr>
    </w:p>
    <w:p w14:paraId="5E8E540F" w14:textId="77777777" w:rsidR="00A704F1" w:rsidRPr="00534D9B" w:rsidRDefault="009510A6" w:rsidP="00A704F1">
      <w:pPr>
        <w:ind w:right="142"/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 w14:anchorId="06EBD281">
          <v:shape id="_x0000_s1031" type="#_x0000_t32" style="position:absolute;left:0;text-align:left;margin-left:370.45pt;margin-top:-1.9pt;width:0;height:528.15pt;z-index:251664384" o:connectortype="straight"/>
        </w:pict>
      </w:r>
      <w:r>
        <w:rPr>
          <w:b/>
          <w:noProof/>
          <w:sz w:val="20"/>
          <w:lang w:val="uk-UA" w:eastAsia="uk-UA"/>
        </w:rPr>
        <w:pict w14:anchorId="1FF75257">
          <v:shape id="_x0000_s1030" type="#_x0000_t32" style="position:absolute;left:0;text-align:left;margin-left:-2.25pt;margin-top:2.15pt;width:0;height:528.15pt;z-index:251663360" o:connectortype="straight"/>
        </w:pict>
      </w:r>
      <w:r w:rsidR="00A704F1" w:rsidRPr="00534D9B">
        <w:rPr>
          <w:b/>
          <w:sz w:val="20"/>
          <w:lang w:val="uk-UA"/>
        </w:rPr>
        <w:t>Мета та завдання практики</w:t>
      </w:r>
    </w:p>
    <w:p w14:paraId="153BB75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b/>
          <w:sz w:val="20"/>
          <w:lang w:val="uk-UA"/>
        </w:rPr>
        <w:t>Головна мета</w:t>
      </w:r>
      <w:r w:rsidRPr="00A704F1">
        <w:rPr>
          <w:sz w:val="20"/>
          <w:lang w:val="uk-UA"/>
        </w:rPr>
        <w:t xml:space="preserve"> переддипломної практики: узагальнення змісту набутої освіти і органічної інтеграції отриманих знань та професійних компетентностей з реальними умовами їх застосування в практичній охороні здоров’я. Основні завдання переддипломної практики спрямовані на формування компетентностей та досягнення програмних результатів навчання.</w:t>
      </w:r>
    </w:p>
    <w:p w14:paraId="2EF6448D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b/>
          <w:sz w:val="20"/>
          <w:lang w:val="uk-UA"/>
        </w:rPr>
        <w:t>Зміст практики</w:t>
      </w:r>
      <w:r w:rsidRPr="00A704F1">
        <w:rPr>
          <w:sz w:val="20"/>
          <w:lang w:val="uk-UA"/>
        </w:rPr>
        <w:t xml:space="preserve"> полягає в узагальненні та вдосконаленні здобутих знань, практичних умінь та навичок, формуванні спеціальних професійних знань, вмінь їх практично застосувати, оволодінні здобувачами сучасними методами, формами організації та знаряддями праці в галузі їх професії, формування у них на основі одержаних знань, професійних умінь і навичок для прийняття самостійних рішень під час конкретної роботи в реальних виробничих умовах, оволодіння професійним досвідом, виховання потреби систематично поновлювати свої знання, вести наукові дослідження та творчо застосовувати отримані знання в практичній діяльності.</w:t>
      </w:r>
    </w:p>
    <w:p w14:paraId="38B09FED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b/>
          <w:sz w:val="20"/>
          <w:lang w:val="uk-UA"/>
        </w:rPr>
        <w:t>Завдання практики</w:t>
      </w:r>
      <w:r w:rsidRPr="00A704F1">
        <w:rPr>
          <w:sz w:val="20"/>
          <w:lang w:val="uk-UA"/>
        </w:rPr>
        <w:t xml:space="preserve"> (розширення функціональних обов'язків відповідно до освітнього рівня бакалавра дає право на здійснення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процесу та на виконання окремих лікарських повноважень, зокрема діагностики і лікування захворювань у типових випадках, що покладає на нього велику відповідальність за свої дії): </w:t>
      </w:r>
    </w:p>
    <w:p w14:paraId="6AF4249B" w14:textId="2EBDE41F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засвоїти зміст навчання в </w:t>
      </w:r>
      <w:proofErr w:type="spellStart"/>
      <w:r w:rsidRPr="00A704F1">
        <w:rPr>
          <w:sz w:val="20"/>
          <w:lang w:val="uk-UA"/>
        </w:rPr>
        <w:t>медсестринській</w:t>
      </w:r>
      <w:proofErr w:type="spellEnd"/>
      <w:r w:rsidRPr="00A704F1">
        <w:rPr>
          <w:sz w:val="20"/>
          <w:lang w:val="uk-UA"/>
        </w:rPr>
        <w:t xml:space="preserve"> справі, застосовувати методи навчання, обираючи оптимальні. </w:t>
      </w:r>
    </w:p>
    <w:p w14:paraId="332D428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оцінювати ефективність та результативність навчального процесу; </w:t>
      </w:r>
    </w:p>
    <w:p w14:paraId="6A5DDE0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знати правові аспекти організації хірургічної, терапевтичної, педіатричної допомоги; </w:t>
      </w:r>
    </w:p>
    <w:p w14:paraId="2E1B9A1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володіти хірургічною, терапевтичною, педіатричною термінологією; </w:t>
      </w:r>
    </w:p>
    <w:p w14:paraId="73F3659B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брати участь у практичній організації роботи медичної сестри хірургічного, терапевтичного, педіатричного стаціонару та спеціалізованих відділень; </w:t>
      </w:r>
    </w:p>
    <w:p w14:paraId="5B8DD1CF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застосовувати стратегію сестринської допомоги пацієнтам, які лікуються в спеціалізованих хірургічних, терапевтичних, педіатричних відділеннях; </w:t>
      </w:r>
    </w:p>
    <w:p w14:paraId="6AB6DE9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оволодіти вмінням надання невідкладної допомоги; </w:t>
      </w:r>
    </w:p>
    <w:p w14:paraId="04874D3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організовувати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 в роботі з пацієнтами.</w:t>
      </w:r>
    </w:p>
    <w:p w14:paraId="55AAB79C" w14:textId="77777777" w:rsidR="00A704F1" w:rsidRPr="00A704F1" w:rsidRDefault="00A65998" w:rsidP="00A704F1">
      <w:pPr>
        <w:ind w:left="142" w:right="142"/>
        <w:rPr>
          <w:sz w:val="20"/>
          <w:lang w:val="uk-UA"/>
        </w:rPr>
      </w:pPr>
      <w:r>
        <w:rPr>
          <w:sz w:val="20"/>
          <w:lang w:val="uk-UA"/>
        </w:rPr>
        <w:t>З метою набуття здобувачами</w:t>
      </w:r>
      <w:r w:rsidR="00A704F1" w:rsidRPr="00A704F1">
        <w:rPr>
          <w:sz w:val="20"/>
          <w:lang w:val="uk-UA"/>
        </w:rPr>
        <w:t xml:space="preserve"> під час практики умінь та навичок самостійного розв’язання виробничих, педагогічних, діагностичних, контролюючих і організаційних завдань та активізації їх діяльності, розширення світогляду, підвищення ініціативи </w:t>
      </w:r>
      <w:r>
        <w:rPr>
          <w:sz w:val="20"/>
          <w:lang w:val="uk-UA"/>
        </w:rPr>
        <w:t>здобувачами</w:t>
      </w:r>
      <w:r w:rsidR="00A704F1" w:rsidRPr="00A704F1">
        <w:rPr>
          <w:sz w:val="20"/>
          <w:lang w:val="uk-UA"/>
        </w:rPr>
        <w:t xml:space="preserve"> пропонується виконати наступні індивідуальні завдання, а саме:</w:t>
      </w:r>
    </w:p>
    <w:p w14:paraId="1152BA1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1. Публікація матеріалів в журналах (тези, статті)</w:t>
      </w:r>
    </w:p>
    <w:p w14:paraId="2DB98C6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2. Виступи на наукових конференціях, сестринських конференціях, підсумковій конференції</w:t>
      </w:r>
    </w:p>
    <w:p w14:paraId="424B030F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Підбір відео- та </w:t>
      </w:r>
      <w:proofErr w:type="spellStart"/>
      <w:r w:rsidRPr="00A704F1">
        <w:rPr>
          <w:sz w:val="20"/>
          <w:lang w:val="uk-UA"/>
        </w:rPr>
        <w:t>аудіоматеріалів</w:t>
      </w:r>
      <w:proofErr w:type="spellEnd"/>
      <w:r w:rsidRPr="00A704F1">
        <w:rPr>
          <w:sz w:val="20"/>
          <w:lang w:val="uk-UA"/>
        </w:rPr>
        <w:t xml:space="preserve"> із розділів дисципліни</w:t>
      </w:r>
    </w:p>
    <w:p w14:paraId="52C13B8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4. Оформлення методичних матеріалів та інструкцій.</w:t>
      </w:r>
    </w:p>
    <w:p w14:paraId="5A15852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5. Вивчення структури захворюваності в ЛПЗ проходження практики, оформлення протоколів дослідження з обґрунтуванням висновків своїх спостережень.</w:t>
      </w:r>
    </w:p>
    <w:p w14:paraId="06A22494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6. Проведення профорієнтаційної роботи в закладах охорони здоров’я за місцем проходження практики.</w:t>
      </w:r>
    </w:p>
    <w:p w14:paraId="1561FB77" w14:textId="77777777" w:rsidR="00A704F1" w:rsidRDefault="00A704F1" w:rsidP="00A704F1">
      <w:pPr>
        <w:jc w:val="center"/>
        <w:rPr>
          <w:b/>
          <w:sz w:val="20"/>
          <w:lang w:val="uk-UA"/>
        </w:rPr>
      </w:pPr>
    </w:p>
    <w:p w14:paraId="6AF8B275" w14:textId="77777777" w:rsidR="00A704F1" w:rsidRPr="003F5BD3" w:rsidRDefault="00A704F1" w:rsidP="00A704F1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t>Відгук</w:t>
      </w:r>
      <w:r>
        <w:rPr>
          <w:b/>
          <w:sz w:val="20"/>
          <w:lang w:val="uk-UA"/>
        </w:rPr>
        <w:t xml:space="preserve"> і оцінка роботи 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14:paraId="61E3357A" w14:textId="77777777" w:rsidR="00A704F1" w:rsidRDefault="00A704F1" w:rsidP="00A704F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648776A4" w14:textId="77777777" w:rsidR="00A704F1" w:rsidRDefault="00A704F1" w:rsidP="00A704F1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3BDF4BF1" w14:textId="77777777" w:rsidR="00A704F1" w:rsidRDefault="00A704F1" w:rsidP="00A704F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704F1" w14:paraId="1296A820" w14:textId="77777777" w:rsidTr="00505DAE">
        <w:tc>
          <w:tcPr>
            <w:tcW w:w="7621" w:type="dxa"/>
          </w:tcPr>
          <w:p w14:paraId="007138A4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323EDD24" w14:textId="77777777" w:rsidTr="00505DAE">
        <w:tc>
          <w:tcPr>
            <w:tcW w:w="7621" w:type="dxa"/>
          </w:tcPr>
          <w:p w14:paraId="38BC7E1C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6147A50E" w14:textId="77777777" w:rsidTr="00505DAE">
        <w:tc>
          <w:tcPr>
            <w:tcW w:w="7621" w:type="dxa"/>
          </w:tcPr>
          <w:p w14:paraId="30B66B85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0CA3BE58" w14:textId="77777777" w:rsidTr="00505DAE">
        <w:tc>
          <w:tcPr>
            <w:tcW w:w="7621" w:type="dxa"/>
          </w:tcPr>
          <w:p w14:paraId="1493FED4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5F7D5005" w14:textId="77777777" w:rsidTr="00505DAE">
        <w:tc>
          <w:tcPr>
            <w:tcW w:w="7621" w:type="dxa"/>
          </w:tcPr>
          <w:p w14:paraId="00C9F9B5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2525E24B" w14:textId="77777777" w:rsidTr="00505DAE">
        <w:tc>
          <w:tcPr>
            <w:tcW w:w="7621" w:type="dxa"/>
          </w:tcPr>
          <w:p w14:paraId="6573C3A8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43F8CB83" w14:textId="77777777" w:rsidTr="00505DAE">
        <w:tc>
          <w:tcPr>
            <w:tcW w:w="7621" w:type="dxa"/>
          </w:tcPr>
          <w:p w14:paraId="39671E0E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4AF4CD87" w14:textId="77777777" w:rsidTr="00505DAE">
        <w:tc>
          <w:tcPr>
            <w:tcW w:w="7621" w:type="dxa"/>
          </w:tcPr>
          <w:p w14:paraId="3AA444EB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676E2C22" w14:textId="77777777" w:rsidTr="00505DAE">
        <w:tc>
          <w:tcPr>
            <w:tcW w:w="7621" w:type="dxa"/>
          </w:tcPr>
          <w:p w14:paraId="2C7D8BEF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7EFF6BBD" w14:textId="77777777" w:rsidTr="00505DAE">
        <w:tc>
          <w:tcPr>
            <w:tcW w:w="7621" w:type="dxa"/>
          </w:tcPr>
          <w:p w14:paraId="08A00C2A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39037BBD" w14:textId="77777777" w:rsidTr="00505DAE">
        <w:tc>
          <w:tcPr>
            <w:tcW w:w="7621" w:type="dxa"/>
          </w:tcPr>
          <w:p w14:paraId="27D5329D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30B468D6" w14:textId="77777777" w:rsidTr="00505DAE">
        <w:tc>
          <w:tcPr>
            <w:tcW w:w="7621" w:type="dxa"/>
          </w:tcPr>
          <w:p w14:paraId="55AEDF2B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2A2EDF0A" w14:textId="77777777" w:rsidTr="00505DAE">
        <w:tc>
          <w:tcPr>
            <w:tcW w:w="7621" w:type="dxa"/>
          </w:tcPr>
          <w:p w14:paraId="1426A905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2601F8EC" w14:textId="77777777" w:rsidTr="00505DAE">
        <w:tc>
          <w:tcPr>
            <w:tcW w:w="7621" w:type="dxa"/>
          </w:tcPr>
          <w:p w14:paraId="632F3B47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7504C823" w14:textId="77777777" w:rsidTr="00505DAE">
        <w:tc>
          <w:tcPr>
            <w:tcW w:w="7621" w:type="dxa"/>
          </w:tcPr>
          <w:p w14:paraId="34B73F51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4265A579" w14:textId="77777777" w:rsidTr="00505DAE">
        <w:tc>
          <w:tcPr>
            <w:tcW w:w="7621" w:type="dxa"/>
          </w:tcPr>
          <w:p w14:paraId="537ECC04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53BBDD65" w14:textId="77777777" w:rsidTr="00505DAE">
        <w:tc>
          <w:tcPr>
            <w:tcW w:w="7621" w:type="dxa"/>
          </w:tcPr>
          <w:p w14:paraId="5089DBA3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72BE7D26" w14:textId="77777777" w:rsidTr="00505DAE">
        <w:tc>
          <w:tcPr>
            <w:tcW w:w="7621" w:type="dxa"/>
          </w:tcPr>
          <w:p w14:paraId="69295C15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32202471" w14:textId="77777777" w:rsidTr="00505DAE">
        <w:tc>
          <w:tcPr>
            <w:tcW w:w="7621" w:type="dxa"/>
          </w:tcPr>
          <w:p w14:paraId="10D40DBF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4EDAB288" w14:textId="77777777" w:rsidTr="00505DAE">
        <w:tc>
          <w:tcPr>
            <w:tcW w:w="7621" w:type="dxa"/>
          </w:tcPr>
          <w:p w14:paraId="1622C48A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1177DA28" w14:textId="77777777" w:rsidTr="00505DAE">
        <w:tc>
          <w:tcPr>
            <w:tcW w:w="7621" w:type="dxa"/>
          </w:tcPr>
          <w:p w14:paraId="36FFE16D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12FEF37E" w14:textId="77777777" w:rsidTr="00505DAE">
        <w:tc>
          <w:tcPr>
            <w:tcW w:w="7621" w:type="dxa"/>
          </w:tcPr>
          <w:p w14:paraId="3DF8F5EA" w14:textId="77777777" w:rsidR="00A704F1" w:rsidRDefault="00A704F1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704F1" w14:paraId="71D0BF46" w14:textId="77777777" w:rsidTr="00505DAE">
        <w:tc>
          <w:tcPr>
            <w:tcW w:w="7621" w:type="dxa"/>
          </w:tcPr>
          <w:p w14:paraId="59CFE850" w14:textId="77777777" w:rsidR="00A704F1" w:rsidRDefault="00A704F1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1810201A" w14:textId="77777777" w:rsidR="00A704F1" w:rsidRPr="00971E0D" w:rsidRDefault="00A704F1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3DAC5385" w14:textId="77777777" w:rsidR="00A704F1" w:rsidRDefault="00A704F1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170CF980" w14:textId="77777777" w:rsidR="00A704F1" w:rsidRDefault="00A704F1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67CC515B" w14:textId="77777777" w:rsidR="00A704F1" w:rsidRDefault="00A704F1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2459F032" w14:textId="77777777" w:rsidR="00A704F1" w:rsidRDefault="00A704F1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2960635D" w14:textId="77777777" w:rsidR="00A704F1" w:rsidRDefault="00A704F1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04F1" w:rsidRPr="00240C59" w14:paraId="675E7877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046CE1F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A704F1" w:rsidRPr="00240C59" w14:paraId="75F5AC8C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E405B27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54AEA55E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E97EB4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7CA24D5A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B0AE93B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047ABEED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7E7C7D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06D814B3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3FB32C8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2B71EA04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9EDC30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3828E7F9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C2B675B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1207D85B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58141A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756802D6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203C34B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21CF4DF0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241CFD8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4307FBC3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EDBA12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01EDEA8D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4523CA9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3C89766B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F4BDDD2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48B180A8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90A909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3B5E3A8C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CA18453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6C72B855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F8D0E5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610F6A3D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816783D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662DC2B9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76B9B33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447C7534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4943330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76E2540A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5A931A4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317EC070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3BF0063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0BD97F59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6A966CC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71B87BCB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F727A4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2A0E35A7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7203F2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243A6C19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E2D203B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A704F1" w:rsidRPr="00240C59" w14:paraId="0D53FF91" w14:textId="77777777" w:rsidTr="00A704F1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051CDE0" w14:textId="77777777" w:rsidR="00A704F1" w:rsidRPr="00240C59" w:rsidRDefault="00A704F1" w:rsidP="00240C59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</w:tbl>
    <w:p w14:paraId="6A801472" w14:textId="77777777" w:rsidR="00A704F1" w:rsidRPr="00240C59" w:rsidRDefault="009510A6" w:rsidP="00240C59">
      <w:pPr>
        <w:ind w:left="142" w:right="142"/>
        <w:rPr>
          <w:sz w:val="20"/>
          <w:lang w:val="uk-UA"/>
        </w:rPr>
      </w:pPr>
      <w:r>
        <w:pict w14:anchorId="6E1EA546">
          <v:shape id="_x0000_s1033" type="#_x0000_t32" style="position:absolute;left:0;text-align:left;margin-left:381.35pt;margin-top:-2.1pt;width:0;height:528.15pt;z-index:251667456;mso-position-horizontal-relative:text;mso-position-vertical-relative:text" o:connectortype="straight"/>
        </w:pict>
      </w:r>
      <w:r>
        <w:rPr>
          <w:b/>
          <w:noProof/>
          <w:sz w:val="22"/>
          <w:szCs w:val="20"/>
          <w:lang w:val="uk-UA" w:eastAsia="uk-UA"/>
        </w:rPr>
        <w:pict w14:anchorId="28B76E2F">
          <v:shape id="_x0000_s1032" type="#_x0000_t32" style="position:absolute;left:0;text-align:left;margin-left:1.95pt;margin-top:-2.1pt;width:0;height:528.15pt;z-index:251665408;mso-position-horizontal-relative:text;mso-position-vertical-relative:text" o:connectortype="straight"/>
        </w:pict>
      </w:r>
      <w:r w:rsidR="00A704F1" w:rsidRPr="00240C59">
        <w:rPr>
          <w:b/>
          <w:sz w:val="22"/>
          <w:szCs w:val="20"/>
          <w:lang w:val="uk-UA"/>
        </w:rPr>
        <w:t xml:space="preserve">7. </w:t>
      </w:r>
      <w:r w:rsidR="00A704F1" w:rsidRPr="00240C59">
        <w:rPr>
          <w:sz w:val="20"/>
          <w:lang w:val="uk-UA"/>
        </w:rPr>
        <w:t xml:space="preserve">Проведення наукових досліджень з медсестринства та відповідне оформлення їх результатів (протоколи, тези, доповіді). </w:t>
      </w:r>
    </w:p>
    <w:p w14:paraId="4E9D5126" w14:textId="77777777" w:rsidR="00A704F1" w:rsidRPr="005C32AD" w:rsidRDefault="00A704F1" w:rsidP="00240C59">
      <w:pPr>
        <w:ind w:left="142" w:right="142"/>
        <w:rPr>
          <w:b/>
          <w:sz w:val="20"/>
          <w:lang w:val="uk-UA"/>
        </w:rPr>
      </w:pPr>
      <w:r w:rsidRPr="005C32AD">
        <w:rPr>
          <w:b/>
          <w:sz w:val="20"/>
          <w:lang w:val="uk-UA"/>
        </w:rPr>
        <w:t xml:space="preserve">Методичні рекомендації до практики </w:t>
      </w:r>
    </w:p>
    <w:p w14:paraId="043F02B0" w14:textId="77777777" w:rsidR="00A704F1" w:rsidRPr="00240C59" w:rsidRDefault="00A704F1" w:rsidP="00240C59">
      <w:pPr>
        <w:ind w:left="142" w:right="142"/>
        <w:rPr>
          <w:sz w:val="20"/>
          <w:lang w:val="uk-UA"/>
        </w:rPr>
      </w:pPr>
      <w:r w:rsidRPr="00240C59">
        <w:rPr>
          <w:sz w:val="20"/>
          <w:lang w:val="uk-UA"/>
        </w:rPr>
        <w:t xml:space="preserve">• Опрацювання інструкцій з техніки безпеки. </w:t>
      </w:r>
    </w:p>
    <w:p w14:paraId="0056D24A" w14:textId="77777777" w:rsidR="00A704F1" w:rsidRPr="00240C59" w:rsidRDefault="00A704F1" w:rsidP="00240C59">
      <w:pPr>
        <w:ind w:left="142" w:right="142"/>
        <w:rPr>
          <w:sz w:val="20"/>
          <w:lang w:val="uk-UA"/>
        </w:rPr>
      </w:pPr>
      <w:r w:rsidRPr="00240C59">
        <w:rPr>
          <w:sz w:val="20"/>
          <w:lang w:val="uk-UA"/>
        </w:rPr>
        <w:t xml:space="preserve">• Вивчення функціональних обов'язків, які закріплені за здобувачами на їх робочих місцях. </w:t>
      </w:r>
    </w:p>
    <w:p w14:paraId="1DCE04C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Виконання програми практики. </w:t>
      </w:r>
    </w:p>
    <w:p w14:paraId="0399FA0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Вивчення зразків заповнення медичної документації (лист первинної оцінки стану пацієнта, план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догляду, протоколи стандартних планів догляду, лікарські історії хвороби, історії пологів, листки лікарських призначень, температурні листки). </w:t>
      </w:r>
    </w:p>
    <w:p w14:paraId="45187A3D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• Ведення щоденників згідно з вимогами. </w:t>
      </w:r>
    </w:p>
    <w:p w14:paraId="57163E64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• Виконання всіх обов’язків здобувача освіти під час практики.</w:t>
      </w:r>
    </w:p>
    <w:p w14:paraId="0B64601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24C62892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Основне місце в проходженні переддипломної практики посідає самостійна робота здобувачів вищої освіти. Вона складає 98 % загального обсягу часу та включає удосконалення практичних навичок, роботу в бібліотеці, оформлення в письмовому вигляді </w:t>
      </w:r>
      <w:proofErr w:type="spellStart"/>
      <w:r w:rsidRPr="00A704F1">
        <w:rPr>
          <w:sz w:val="20"/>
          <w:lang w:val="uk-UA"/>
        </w:rPr>
        <w:t>медсестринської</w:t>
      </w:r>
      <w:proofErr w:type="spellEnd"/>
      <w:r w:rsidRPr="00A704F1">
        <w:rPr>
          <w:sz w:val="20"/>
          <w:lang w:val="uk-UA"/>
        </w:rPr>
        <w:t xml:space="preserve"> документації для здійснення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процесу та санітарно-освітньої роботи. </w:t>
      </w:r>
    </w:p>
    <w:p w14:paraId="610F2BF3" w14:textId="77777777" w:rsid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Під час проходження практики здобувачі вищої освіти повинні вивчити всі інструктивні листи, діючі накази Міністерства охорони здоров'я України та місцевих органів. Ознайомитися з періодичними виданнями газет, журналів з медицини та педагогіки, іншою літературою.</w:t>
      </w:r>
    </w:p>
    <w:p w14:paraId="1E15EAF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49E499F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ВІДДІЛЕННЯ ТЕРАПЕВТИЧНОГО ПРОФІЛЮ КЛІНІЧНЕ МЕДСЕСТРИНСТВО У ВНУТРІШНІЙ МЕДИЦИНІ</w:t>
      </w:r>
    </w:p>
    <w:p w14:paraId="61F473F2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знати: </w:t>
      </w:r>
    </w:p>
    <w:p w14:paraId="7A110079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Організацію роботи загальних та спеціалізованих терапевтичних стаціонарів. </w:t>
      </w:r>
    </w:p>
    <w:p w14:paraId="794C21E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2. Роль та посадові обов’язки головної та старшої медичної сестри терапевтичного відділення.</w:t>
      </w:r>
    </w:p>
    <w:p w14:paraId="78BEB0F4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Технології та стандарти організації та виконання робіт </w:t>
      </w:r>
      <w:proofErr w:type="spellStart"/>
      <w:r w:rsidRPr="00A704F1">
        <w:rPr>
          <w:sz w:val="20"/>
          <w:lang w:val="uk-UA"/>
        </w:rPr>
        <w:t>маніпуляційними</w:t>
      </w:r>
      <w:proofErr w:type="spellEnd"/>
      <w:r w:rsidRPr="00A704F1">
        <w:rPr>
          <w:sz w:val="20"/>
          <w:lang w:val="uk-UA"/>
        </w:rPr>
        <w:t xml:space="preserve"> і палатними медичними сестрами. </w:t>
      </w:r>
    </w:p>
    <w:p w14:paraId="4697667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Нормативні документи МОЗ України, які регламентують роботу терапевтичних відділень. </w:t>
      </w:r>
    </w:p>
    <w:p w14:paraId="3942DDBD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Правила техніки безпеки. </w:t>
      </w:r>
    </w:p>
    <w:p w14:paraId="554174D3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6. Профілактику внутрішньо</w:t>
      </w:r>
      <w:r w:rsidR="005C32AD">
        <w:rPr>
          <w:sz w:val="20"/>
          <w:lang w:val="uk-UA"/>
        </w:rPr>
        <w:t>-</w:t>
      </w:r>
      <w:r w:rsidRPr="00A704F1">
        <w:rPr>
          <w:sz w:val="20"/>
          <w:lang w:val="uk-UA"/>
        </w:rPr>
        <w:t xml:space="preserve">лікарняної інфекції. </w:t>
      </w:r>
    </w:p>
    <w:p w14:paraId="4B2BA25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7. Показання до госпіталізації в спеціалізовані терапевтичні стаціонари. </w:t>
      </w:r>
    </w:p>
    <w:p w14:paraId="63FF955B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8. Невідкладну медичну допомогу при критичних станах. </w:t>
      </w:r>
    </w:p>
    <w:p w14:paraId="5F11B54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9. Сучасні </w:t>
      </w:r>
      <w:proofErr w:type="spellStart"/>
      <w:r w:rsidRPr="00A704F1">
        <w:rPr>
          <w:sz w:val="20"/>
          <w:lang w:val="uk-UA"/>
        </w:rPr>
        <w:t>медсестринські</w:t>
      </w:r>
      <w:proofErr w:type="spellEnd"/>
      <w:r w:rsidRPr="00A704F1">
        <w:rPr>
          <w:sz w:val="20"/>
          <w:lang w:val="uk-UA"/>
        </w:rPr>
        <w:t xml:space="preserve"> моделі. </w:t>
      </w:r>
    </w:p>
    <w:p w14:paraId="456429E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10. Принципи дієтотерапії в клініці внутрішніх хвороб. </w:t>
      </w:r>
    </w:p>
    <w:p w14:paraId="2EA76259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11. Принципи лікування та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догляду в стаціонарі терапевтичного профілю відповідно до патології. </w:t>
      </w:r>
    </w:p>
    <w:p w14:paraId="6674C05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12. Основні принципи фармакології. </w:t>
      </w:r>
    </w:p>
    <w:p w14:paraId="28043C9A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вміти: </w:t>
      </w:r>
    </w:p>
    <w:p w14:paraId="459595B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Володіти навичками професійного спілкування. </w:t>
      </w:r>
    </w:p>
    <w:p w14:paraId="169E83E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Обробляти і аналізувати звітну та облікову документацію ЛПЗ. </w:t>
      </w:r>
    </w:p>
    <w:p w14:paraId="5A36DB48" w14:textId="77777777" w:rsidR="00A704F1" w:rsidRPr="00A704F1" w:rsidRDefault="009510A6" w:rsidP="00A704F1">
      <w:pPr>
        <w:ind w:left="142" w:right="142"/>
        <w:rPr>
          <w:sz w:val="20"/>
          <w:lang w:val="uk-UA"/>
        </w:rPr>
      </w:pPr>
      <w:r>
        <w:lastRenderedPageBreak/>
        <w:pict w14:anchorId="200ACF60">
          <v:shape id="_x0000_s1035" type="#_x0000_t32" style="position:absolute;left:0;text-align:left;margin-left:371.9pt;margin-top:2.2pt;width:0;height:528.15pt;z-index:251671552" o:connectortype="straight"/>
        </w:pict>
      </w:r>
      <w:r>
        <w:pict w14:anchorId="59C26898">
          <v:shape id="_x0000_s1034" type="#_x0000_t32" style="position:absolute;left:0;text-align:left;margin-left:-5.6pt;margin-top:1.15pt;width:0;height:528.15pt;z-index:251669504" o:connectortype="straight"/>
        </w:pict>
      </w:r>
      <w:r w:rsidR="00A704F1" w:rsidRPr="00A704F1">
        <w:rPr>
          <w:sz w:val="20"/>
          <w:lang w:val="uk-UA"/>
        </w:rPr>
        <w:t xml:space="preserve">3. Здійснювати інфекційний контроль в ЛПЗ. </w:t>
      </w:r>
    </w:p>
    <w:p w14:paraId="0587330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Створювати безпечне лікарняне середовище. </w:t>
      </w:r>
    </w:p>
    <w:p w14:paraId="2EBC324F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Здійснювати контроль за правилами зберігання та витратами медикаментів, дезінфекційних засобів. </w:t>
      </w:r>
    </w:p>
    <w:p w14:paraId="04E2DA1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6. Організовувати зберігання товарів медичного призначення, предметів догляду за пацієнтами та лікарських засобів. </w:t>
      </w:r>
    </w:p>
    <w:p w14:paraId="0DD5729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7. Проводити суб'єктивне та об'єктивне обстеження пацієнта з метою оцінки стану здоров'я. </w:t>
      </w:r>
    </w:p>
    <w:p w14:paraId="509989E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8. Виставляти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діагноз. </w:t>
      </w:r>
    </w:p>
    <w:p w14:paraId="2D4B6F1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9. Здійснювати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 у загальних та спеціалізованих терапевтичних стаціонарах за моделлю В. </w:t>
      </w:r>
      <w:proofErr w:type="spellStart"/>
      <w:r w:rsidRPr="00A704F1">
        <w:rPr>
          <w:sz w:val="20"/>
          <w:lang w:val="uk-UA"/>
        </w:rPr>
        <w:t>Хендерсон</w:t>
      </w:r>
      <w:proofErr w:type="spellEnd"/>
      <w:r w:rsidRPr="00A704F1">
        <w:rPr>
          <w:sz w:val="20"/>
          <w:lang w:val="uk-UA"/>
        </w:rPr>
        <w:t xml:space="preserve"> протиепідемічного та лікувально-охоронного режимів лікарні. </w:t>
      </w:r>
    </w:p>
    <w:p w14:paraId="41F13326" w14:textId="77777777" w:rsidR="00A704F1" w:rsidRDefault="00A704F1" w:rsidP="00A704F1">
      <w:pPr>
        <w:ind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Здобувачі освіти мають бути поінформовані про наступне: </w:t>
      </w:r>
    </w:p>
    <w:p w14:paraId="5D440D53" w14:textId="77777777" w:rsidR="00A704F1" w:rsidRDefault="00A704F1" w:rsidP="00A704F1">
      <w:pPr>
        <w:pStyle w:val="a7"/>
        <w:numPr>
          <w:ilvl w:val="0"/>
          <w:numId w:val="4"/>
        </w:numPr>
        <w:ind w:right="142"/>
        <w:rPr>
          <w:sz w:val="20"/>
        </w:rPr>
      </w:pPr>
      <w:r w:rsidRPr="00A704F1">
        <w:rPr>
          <w:sz w:val="20"/>
        </w:rPr>
        <w:t xml:space="preserve">основи Законодавства України про охорону праці; </w:t>
      </w:r>
    </w:p>
    <w:p w14:paraId="16BFFECC" w14:textId="77777777" w:rsidR="00A704F1" w:rsidRDefault="00A704F1" w:rsidP="00A704F1">
      <w:pPr>
        <w:pStyle w:val="a7"/>
        <w:numPr>
          <w:ilvl w:val="0"/>
          <w:numId w:val="4"/>
        </w:numPr>
        <w:ind w:right="142"/>
        <w:rPr>
          <w:sz w:val="20"/>
        </w:rPr>
      </w:pPr>
      <w:r w:rsidRPr="00A704F1">
        <w:rPr>
          <w:sz w:val="20"/>
        </w:rPr>
        <w:t>основні демографічні показники здоров’я населення;</w:t>
      </w:r>
    </w:p>
    <w:p w14:paraId="5E9EA330" w14:textId="77777777" w:rsidR="00A704F1" w:rsidRDefault="00A704F1" w:rsidP="00A704F1">
      <w:pPr>
        <w:pStyle w:val="a7"/>
        <w:numPr>
          <w:ilvl w:val="0"/>
          <w:numId w:val="4"/>
        </w:numPr>
        <w:ind w:right="142"/>
        <w:rPr>
          <w:sz w:val="20"/>
        </w:rPr>
      </w:pPr>
      <w:r w:rsidRPr="00A704F1">
        <w:rPr>
          <w:sz w:val="20"/>
        </w:rPr>
        <w:t>особливості організації роботи денних та домашніх стаціонарів;</w:t>
      </w:r>
    </w:p>
    <w:p w14:paraId="06E7426E" w14:textId="77777777" w:rsidR="00A704F1" w:rsidRDefault="00A704F1" w:rsidP="00A704F1">
      <w:pPr>
        <w:pStyle w:val="a7"/>
        <w:numPr>
          <w:ilvl w:val="0"/>
          <w:numId w:val="4"/>
        </w:numPr>
        <w:ind w:right="142"/>
        <w:rPr>
          <w:sz w:val="20"/>
        </w:rPr>
      </w:pPr>
      <w:r w:rsidRPr="00A704F1">
        <w:rPr>
          <w:sz w:val="20"/>
        </w:rPr>
        <w:t>правила охорони праці, техніки безпеки, електробезпеки та безпеки життєдіяльності;</w:t>
      </w:r>
    </w:p>
    <w:p w14:paraId="70EC2F34" w14:textId="77777777" w:rsidR="00A704F1" w:rsidRPr="00A704F1" w:rsidRDefault="00A704F1" w:rsidP="00A704F1">
      <w:pPr>
        <w:pStyle w:val="a7"/>
        <w:numPr>
          <w:ilvl w:val="0"/>
          <w:numId w:val="4"/>
        </w:numPr>
        <w:ind w:right="142"/>
        <w:rPr>
          <w:sz w:val="20"/>
        </w:rPr>
      </w:pPr>
      <w:r w:rsidRPr="00A704F1">
        <w:rPr>
          <w:sz w:val="20"/>
        </w:rPr>
        <w:t xml:space="preserve">сучасні методи обстеження та лікування, догляду та спостереження за пацієнтами терапевтичного профілю. </w:t>
      </w:r>
    </w:p>
    <w:p w14:paraId="2FDBD56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1F969F7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РОБОТА В СТАЦІОНАРІ</w:t>
      </w:r>
    </w:p>
    <w:p w14:paraId="70708A4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Здобувачі освіти самостійно проводять огляд і оцінку стану здоров'я пацієнта, виставляють попередній </w:t>
      </w:r>
      <w:proofErr w:type="spellStart"/>
      <w:r w:rsidRPr="00A704F1">
        <w:rPr>
          <w:sz w:val="20"/>
          <w:lang w:val="uk-UA"/>
        </w:rPr>
        <w:t>медсестрнський</w:t>
      </w:r>
      <w:proofErr w:type="spellEnd"/>
      <w:r w:rsidRPr="00A704F1">
        <w:rPr>
          <w:sz w:val="20"/>
          <w:lang w:val="uk-UA"/>
        </w:rPr>
        <w:t xml:space="preserve"> діагноз у типових випадках найпоширеніших захворювань, виявляють проблеми пацієнта та формулюють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діагноз, складають план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догляду та виконують його, оцінюють якість та ефективність </w:t>
      </w:r>
      <w:proofErr w:type="spellStart"/>
      <w:r w:rsidRPr="00A704F1">
        <w:rPr>
          <w:sz w:val="20"/>
          <w:lang w:val="uk-UA"/>
        </w:rPr>
        <w:t>медсестринських</w:t>
      </w:r>
      <w:proofErr w:type="spellEnd"/>
      <w:r w:rsidRPr="00A704F1">
        <w:rPr>
          <w:sz w:val="20"/>
          <w:lang w:val="uk-UA"/>
        </w:rPr>
        <w:t xml:space="preserve"> </w:t>
      </w:r>
      <w:proofErr w:type="spellStart"/>
      <w:r w:rsidRPr="00A704F1">
        <w:rPr>
          <w:sz w:val="20"/>
          <w:lang w:val="uk-UA"/>
        </w:rPr>
        <w:t>втручань</w:t>
      </w:r>
      <w:proofErr w:type="spellEnd"/>
      <w:r w:rsidRPr="00A704F1">
        <w:rPr>
          <w:sz w:val="20"/>
          <w:lang w:val="uk-UA"/>
        </w:rPr>
        <w:t xml:space="preserve">, надають невідкладну медичну допомогу при критичних станах, документують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процес, проводять наукові дослідження з проблем медсестринства в терапії з відповідним оформленням їх результатів. </w:t>
      </w:r>
    </w:p>
    <w:p w14:paraId="28756471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Перелік практичних навичок у внутрішній медицині </w:t>
      </w:r>
    </w:p>
    <w:p w14:paraId="3A9B01C4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Проводити суб'єктивне і об'єктивне обстеження пацієнта. </w:t>
      </w:r>
    </w:p>
    <w:p w14:paraId="679F975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Ставити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 згідно з таксономією лікарських діагнозів NANDA. </w:t>
      </w:r>
    </w:p>
    <w:p w14:paraId="707CD37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Здійснювати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 у загальних та спеціалізованих терапевтичних стаціонарах. </w:t>
      </w:r>
    </w:p>
    <w:p w14:paraId="7FC982A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Діагностувати типові випадки терапевтичної патології: </w:t>
      </w:r>
    </w:p>
    <w:p w14:paraId="70A61569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органів дихання (пневмонії, бронхіальна астма, гострий обструктивний бронхіт, туберкульоз); </w:t>
      </w:r>
    </w:p>
    <w:p w14:paraId="2E9047C5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>серцево-судинна патологія (гіпертонічний криз, інфаркт міокарда, гостре порушення серцевого ритму, ішемічна хвороба серця, вади серця);</w:t>
      </w:r>
    </w:p>
    <w:p w14:paraId="701E1652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органів травлення (гастрити, виразкова хвороба шлунку та дванадцятипалої кишки, панкреатит, гепатит та цироз печінки, печінкова недостатність, печінкова кома);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5C32AD" w:rsidRPr="00240C59" w14:paraId="5CB3C5F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4B4C1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5C32AD" w:rsidRPr="00240C59" w14:paraId="7930227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7BF190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CCD11B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A82CD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16ED86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22C881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7031FB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4713B7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7F58C9A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E4A75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80B9B8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21FC66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EB2326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59C39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10E99B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544877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C71A2A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82C742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715B1D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791B3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5A7610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654936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E21745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434E5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F92EF7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78F66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8A652C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2F8AA3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1AE3DC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FC3480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D43A23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84FF5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722576D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6B2DF0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0DB61CF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B80A23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D1472E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B440F8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1E225CF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488DF10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163ED18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D1242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B5A04FA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8B62C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BA13F1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77DAEA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6ECFF4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3FE1EB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7A44AF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D0A852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870DEF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4DCDF5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62B293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D26021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5C32AD" w:rsidRPr="00240C59" w14:paraId="64F63ED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D7E19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633FD3E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D48D0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2B05113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387255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94C674E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12310E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13D422A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323D8B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83C206D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2017C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77DAB37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B4E33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4C77E52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B1E4EF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5AB3EFE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45D28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DF3154A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9C72F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B0CFBF3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84B47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FB2440F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C2A595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81F257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4E9CB0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02CA7F6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DEBF54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2E7430F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34713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13A3744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04839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52A7B3F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166F0A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6EA86E4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C71E8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664F371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E45CA0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D121035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DC220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AF37C2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904746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B655A7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ED9B2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CB64E93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4B7AE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9DE0BD1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8F13DD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86151A7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67818E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688A13E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88662C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</w:tbl>
    <w:p w14:paraId="229EBAC4" w14:textId="77777777" w:rsidR="00A704F1" w:rsidRPr="00A704F1" w:rsidRDefault="009510A6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>
        <w:pict w14:anchorId="12337D71">
          <v:shape id="_x0000_s1037" type="#_x0000_t32" style="position:absolute;left:0;text-align:left;margin-left:379.45pt;margin-top:-5.15pt;width:0;height:528.15pt;z-index:251675648;mso-position-horizontal-relative:text;mso-position-vertical-relative:text" o:connectortype="straight"/>
        </w:pict>
      </w:r>
      <w:r>
        <w:pict w14:anchorId="5C6012F1">
          <v:shape id="_x0000_s1036" type="#_x0000_t32" style="position:absolute;left:0;text-align:left;margin-left:3.2pt;margin-top:1.15pt;width:0;height:528.15pt;z-index:251673600;mso-position-horizontal-relative:text;mso-position-vertical-relative:text" o:connectortype="straight"/>
        </w:pict>
      </w:r>
      <w:r w:rsidR="00A704F1" w:rsidRPr="00A704F1">
        <w:rPr>
          <w:sz w:val="20"/>
        </w:rPr>
        <w:t>захворювання нирок та сечовидільної системи (</w:t>
      </w:r>
      <w:proofErr w:type="spellStart"/>
      <w:r w:rsidR="00A704F1" w:rsidRPr="00A704F1">
        <w:rPr>
          <w:sz w:val="20"/>
        </w:rPr>
        <w:t>гломерулонефрит</w:t>
      </w:r>
      <w:proofErr w:type="spellEnd"/>
      <w:r w:rsidR="00A704F1" w:rsidRPr="00A704F1">
        <w:rPr>
          <w:sz w:val="20"/>
        </w:rPr>
        <w:t xml:space="preserve">, пієлонефрит, нирковокам'яна хвороба); </w:t>
      </w:r>
    </w:p>
    <w:p w14:paraId="3E6FB29E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гематологічні захворювання (анемії, лейкози, </w:t>
      </w:r>
      <w:proofErr w:type="spellStart"/>
      <w:r w:rsidRPr="00A704F1">
        <w:rPr>
          <w:sz w:val="20"/>
        </w:rPr>
        <w:t>тромбоцитопенії</w:t>
      </w:r>
      <w:proofErr w:type="spellEnd"/>
      <w:r w:rsidRPr="00A704F1">
        <w:rPr>
          <w:sz w:val="20"/>
        </w:rPr>
        <w:t xml:space="preserve">, гемофілія); </w:t>
      </w:r>
    </w:p>
    <w:p w14:paraId="5E2420D4" w14:textId="77777777" w:rsidR="005C32AD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дифузні захворювання сполучної тканини; </w:t>
      </w:r>
    </w:p>
    <w:p w14:paraId="2B0C3F28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ендокринної системи (цукровий діабет, діабетична та </w:t>
      </w:r>
      <w:proofErr w:type="spellStart"/>
      <w:r w:rsidRPr="00A704F1">
        <w:rPr>
          <w:sz w:val="20"/>
        </w:rPr>
        <w:t>гіпоглікемічна</w:t>
      </w:r>
      <w:proofErr w:type="spellEnd"/>
      <w:r w:rsidRPr="00A704F1">
        <w:rPr>
          <w:sz w:val="20"/>
        </w:rPr>
        <w:t xml:space="preserve"> кома, хвороби гіпофіза та щитоподібної залози); </w:t>
      </w:r>
    </w:p>
    <w:p w14:paraId="0FDFA8B7" w14:textId="77777777" w:rsidR="005C32AD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 xml:space="preserve">хвороби обміну речовин; </w:t>
      </w:r>
    </w:p>
    <w:p w14:paraId="12583D64" w14:textId="77777777" w:rsidR="00A704F1" w:rsidRPr="00A704F1" w:rsidRDefault="00A704F1" w:rsidP="00A704F1">
      <w:pPr>
        <w:pStyle w:val="a7"/>
        <w:numPr>
          <w:ilvl w:val="0"/>
          <w:numId w:val="5"/>
        </w:numPr>
        <w:ind w:right="142"/>
        <w:rPr>
          <w:sz w:val="20"/>
        </w:rPr>
      </w:pPr>
      <w:r w:rsidRPr="00A704F1">
        <w:rPr>
          <w:sz w:val="20"/>
        </w:rPr>
        <w:t>професійні захворювання.</w:t>
      </w:r>
    </w:p>
    <w:p w14:paraId="5E37CEB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 5. Надавати невідкладну медичну допомогу в клініці терапевтичного профілю при захворюваннях:</w:t>
      </w:r>
    </w:p>
    <w:p w14:paraId="1E0119F8" w14:textId="77777777" w:rsidR="00A704F1" w:rsidRPr="00A704F1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органів дихання; </w:t>
      </w:r>
    </w:p>
    <w:p w14:paraId="2B4E0561" w14:textId="77777777" w:rsidR="00A704F1" w:rsidRPr="00A704F1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серцево-судинної системи; </w:t>
      </w:r>
    </w:p>
    <w:p w14:paraId="6B311C3F" w14:textId="77777777" w:rsidR="00A704F1" w:rsidRPr="00A704F1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печінкова кома, печінкова </w:t>
      </w:r>
      <w:proofErr w:type="spellStart"/>
      <w:r w:rsidRPr="00A704F1">
        <w:rPr>
          <w:sz w:val="20"/>
        </w:rPr>
        <w:t>коліка</w:t>
      </w:r>
      <w:proofErr w:type="spellEnd"/>
      <w:r w:rsidRPr="00A704F1">
        <w:rPr>
          <w:sz w:val="20"/>
        </w:rPr>
        <w:t xml:space="preserve">; </w:t>
      </w:r>
    </w:p>
    <w:p w14:paraId="56159E10" w14:textId="77777777" w:rsidR="00A704F1" w:rsidRPr="00A704F1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гостра ниркова недостатність, ниркова </w:t>
      </w:r>
      <w:proofErr w:type="spellStart"/>
      <w:r w:rsidRPr="00A704F1">
        <w:rPr>
          <w:sz w:val="20"/>
        </w:rPr>
        <w:t>коліка</w:t>
      </w:r>
      <w:proofErr w:type="spellEnd"/>
      <w:r w:rsidRPr="00A704F1">
        <w:rPr>
          <w:sz w:val="20"/>
        </w:rPr>
        <w:t xml:space="preserve">, уремія; </w:t>
      </w:r>
    </w:p>
    <w:p w14:paraId="165DAB59" w14:textId="77777777" w:rsidR="005C32AD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гематологічна патологія; </w:t>
      </w:r>
    </w:p>
    <w:p w14:paraId="22833F83" w14:textId="77777777" w:rsidR="00A704F1" w:rsidRPr="00A704F1" w:rsidRDefault="00A704F1" w:rsidP="00A704F1">
      <w:pPr>
        <w:pStyle w:val="a7"/>
        <w:numPr>
          <w:ilvl w:val="0"/>
          <w:numId w:val="6"/>
        </w:numPr>
        <w:ind w:right="142"/>
        <w:rPr>
          <w:sz w:val="20"/>
        </w:rPr>
      </w:pPr>
      <w:r w:rsidRPr="00A704F1">
        <w:rPr>
          <w:sz w:val="20"/>
        </w:rPr>
        <w:t xml:space="preserve">діабетична та </w:t>
      </w:r>
      <w:proofErr w:type="spellStart"/>
      <w:r w:rsidRPr="00A704F1">
        <w:rPr>
          <w:sz w:val="20"/>
        </w:rPr>
        <w:t>гіпоглікемічна</w:t>
      </w:r>
      <w:proofErr w:type="spellEnd"/>
      <w:r w:rsidRPr="00A704F1">
        <w:rPr>
          <w:sz w:val="20"/>
        </w:rPr>
        <w:t xml:space="preserve"> коми. </w:t>
      </w:r>
    </w:p>
    <w:p w14:paraId="202857B0" w14:textId="77777777" w:rsid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6. Проводити наукові дослідження з проблем клінічного медсестринства у внутрішній медицині та відповідно оформляти їх результати. </w:t>
      </w:r>
    </w:p>
    <w:p w14:paraId="46B8BF4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388EAD1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ВІДДІЛЕННЯ ХІРУРГІЧНОГО ПРОФІЛЮ КЛІНІЧНЕ МЕДСЕСТРИНСТВО В ХІРУРГІЇ </w:t>
      </w:r>
    </w:p>
    <w:p w14:paraId="5492D180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знати: </w:t>
      </w:r>
    </w:p>
    <w:p w14:paraId="1F7BF14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Основні завдання хірургічної служби України. </w:t>
      </w:r>
    </w:p>
    <w:p w14:paraId="70E4A342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Накази, інструкції, галузевий стандарт, які регламентують роботу стаціонарів хірургічного профілю, хірургічних і травматологічних кабінетів поліклініки </w:t>
      </w:r>
    </w:p>
    <w:p w14:paraId="0E581317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Посадові інструкції медичних сестер на кожному робочому місці. </w:t>
      </w:r>
    </w:p>
    <w:p w14:paraId="63E1136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Сучасні методи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обстеження пацієнтів. </w:t>
      </w:r>
    </w:p>
    <w:p w14:paraId="4CB30DAB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Симптоматику захворювань та ушкоджень, їх ускладнення. </w:t>
      </w:r>
    </w:p>
    <w:p w14:paraId="0C20477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6. Профілактику хірургічної інфекції, основи асептики, антисептики. </w:t>
      </w:r>
    </w:p>
    <w:p w14:paraId="4D63759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7. Методи </w:t>
      </w:r>
      <w:proofErr w:type="spellStart"/>
      <w:r w:rsidRPr="00A704F1">
        <w:rPr>
          <w:sz w:val="20"/>
          <w:lang w:val="uk-UA"/>
        </w:rPr>
        <w:t>передстерилізаційного</w:t>
      </w:r>
      <w:proofErr w:type="spellEnd"/>
      <w:r w:rsidRPr="00A704F1">
        <w:rPr>
          <w:sz w:val="20"/>
          <w:lang w:val="uk-UA"/>
        </w:rPr>
        <w:t xml:space="preserve"> очищення та стерилізації медичного інструментарію. </w:t>
      </w:r>
    </w:p>
    <w:p w14:paraId="7BA38410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вміти: </w:t>
      </w:r>
    </w:p>
    <w:p w14:paraId="4B0E41F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Володіти навичками професійного спілкування. </w:t>
      </w:r>
    </w:p>
    <w:p w14:paraId="7D0566C9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Виконувати </w:t>
      </w:r>
      <w:proofErr w:type="spellStart"/>
      <w:r w:rsidRPr="00A704F1">
        <w:rPr>
          <w:sz w:val="20"/>
          <w:lang w:val="uk-UA"/>
        </w:rPr>
        <w:t>медсестринські</w:t>
      </w:r>
      <w:proofErr w:type="spellEnd"/>
      <w:r w:rsidRPr="00A704F1">
        <w:rPr>
          <w:sz w:val="20"/>
          <w:lang w:val="uk-UA"/>
        </w:rPr>
        <w:t xml:space="preserve"> маніпуляції в хірургії. </w:t>
      </w:r>
    </w:p>
    <w:p w14:paraId="534526D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За даними обстежень оцінити стан пацієнта і за необхідності надати долікарську допомогу в разі: </w:t>
      </w:r>
    </w:p>
    <w:p w14:paraId="1EF06086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гострої крововтрати; </w:t>
      </w:r>
    </w:p>
    <w:p w14:paraId="06B3BAAB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масивної кровотечі; </w:t>
      </w:r>
    </w:p>
    <w:p w14:paraId="380CD843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поранення шиї; </w:t>
      </w:r>
    </w:p>
    <w:p w14:paraId="5FD14746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легеневої кровотечі; </w:t>
      </w:r>
    </w:p>
    <w:p w14:paraId="7AA82676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кровотечі з носа; </w:t>
      </w:r>
    </w:p>
    <w:p w14:paraId="1FD87B80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вивиху нижньої щелепи; </w:t>
      </w:r>
    </w:p>
    <w:p w14:paraId="4F069013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перелому трубчастих кісток; </w:t>
      </w:r>
    </w:p>
    <w:p w14:paraId="49D21A0B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перелому ребер; </w:t>
      </w:r>
    </w:p>
    <w:p w14:paraId="1C3DFC7A" w14:textId="77777777" w:rsidR="00A704F1" w:rsidRPr="00A704F1" w:rsidRDefault="009510A6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>
        <w:lastRenderedPageBreak/>
        <w:pict w14:anchorId="6CC39EE9">
          <v:shape id="_x0000_s1039" type="#_x0000_t32" style="position:absolute;left:0;text-align:left;margin-left:371.9pt;margin-top:.55pt;width:0;height:528.15pt;z-index:251679744" o:connectortype="straight"/>
        </w:pict>
      </w:r>
      <w:r>
        <w:pict w14:anchorId="27B4380C">
          <v:shape id="_x0000_s1038" type="#_x0000_t32" style="position:absolute;left:0;text-align:left;margin-left:-4.35pt;margin-top:5pt;width:0;height:528.15pt;z-index:251677696" o:connectortype="straight"/>
        </w:pict>
      </w:r>
      <w:r w:rsidR="00A704F1" w:rsidRPr="00A704F1">
        <w:rPr>
          <w:sz w:val="20"/>
        </w:rPr>
        <w:t xml:space="preserve">відкритого пневмотораксу; </w:t>
      </w:r>
    </w:p>
    <w:p w14:paraId="110B9E0E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переломів кісток таза; </w:t>
      </w:r>
    </w:p>
    <w:p w14:paraId="05BB2860" w14:textId="77777777" w:rsid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травматичного шоку; </w:t>
      </w:r>
    </w:p>
    <w:p w14:paraId="7808A192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 хімічних опіків шкіри; </w:t>
      </w:r>
    </w:p>
    <w:p w14:paraId="7E2B4ECD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хімічного опіку стравоходу; </w:t>
      </w:r>
    </w:p>
    <w:p w14:paraId="5E7B1CE9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термічного опіку; </w:t>
      </w:r>
    </w:p>
    <w:p w14:paraId="3410FC06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електротравми; </w:t>
      </w:r>
    </w:p>
    <w:p w14:paraId="0AA142CE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обмороження; </w:t>
      </w:r>
    </w:p>
    <w:p w14:paraId="678C9D65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гострої затримки сечі; </w:t>
      </w:r>
    </w:p>
    <w:p w14:paraId="187F0D40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печінкової та ниркової кольок; </w:t>
      </w:r>
    </w:p>
    <w:p w14:paraId="5D2C16C2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r w:rsidRPr="00A704F1">
        <w:rPr>
          <w:sz w:val="20"/>
        </w:rPr>
        <w:t xml:space="preserve">початкової стадії маститу; </w:t>
      </w:r>
    </w:p>
    <w:p w14:paraId="7F71E764" w14:textId="77777777" w:rsidR="00A704F1" w:rsidRPr="00A704F1" w:rsidRDefault="00A704F1" w:rsidP="00A704F1">
      <w:pPr>
        <w:pStyle w:val="a7"/>
        <w:numPr>
          <w:ilvl w:val="0"/>
          <w:numId w:val="7"/>
        </w:numPr>
        <w:ind w:right="142"/>
        <w:rPr>
          <w:sz w:val="20"/>
        </w:rPr>
      </w:pPr>
      <w:proofErr w:type="spellStart"/>
      <w:r w:rsidRPr="00A704F1">
        <w:rPr>
          <w:sz w:val="20"/>
        </w:rPr>
        <w:t>посттрансфузійних</w:t>
      </w:r>
      <w:proofErr w:type="spellEnd"/>
      <w:r w:rsidRPr="00A704F1">
        <w:rPr>
          <w:sz w:val="20"/>
        </w:rPr>
        <w:t xml:space="preserve"> ускладнень; </w:t>
      </w:r>
    </w:p>
    <w:p w14:paraId="4FC6DC24" w14:textId="77777777" w:rsid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Вміти здійснювати сестринський процес під час догляду за пацієнтами з хронічними захворюваннями. </w:t>
      </w:r>
    </w:p>
    <w:p w14:paraId="1AF831D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3E9BBF2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РОБОТА В СТАЦІОНАРІ</w:t>
      </w:r>
    </w:p>
    <w:p w14:paraId="7800CC53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Робочі місця здобувачів вищої освіти:</w:t>
      </w:r>
    </w:p>
    <w:p w14:paraId="51AB7CD8" w14:textId="77777777" w:rsidR="00A704F1" w:rsidRPr="00A704F1" w:rsidRDefault="00A704F1" w:rsidP="00A704F1">
      <w:pPr>
        <w:pStyle w:val="a7"/>
        <w:numPr>
          <w:ilvl w:val="0"/>
          <w:numId w:val="8"/>
        </w:numPr>
        <w:ind w:right="142"/>
        <w:rPr>
          <w:sz w:val="20"/>
        </w:rPr>
      </w:pPr>
      <w:r w:rsidRPr="00A704F1">
        <w:rPr>
          <w:sz w:val="20"/>
        </w:rPr>
        <w:t xml:space="preserve">пост палатної медсестри; </w:t>
      </w:r>
    </w:p>
    <w:p w14:paraId="3AE14B80" w14:textId="77777777" w:rsidR="00A704F1" w:rsidRPr="00A704F1" w:rsidRDefault="00A704F1" w:rsidP="00A704F1">
      <w:pPr>
        <w:pStyle w:val="a7"/>
        <w:numPr>
          <w:ilvl w:val="0"/>
          <w:numId w:val="8"/>
        </w:numPr>
        <w:ind w:right="142"/>
        <w:rPr>
          <w:sz w:val="20"/>
        </w:rPr>
      </w:pPr>
      <w:proofErr w:type="spellStart"/>
      <w:r w:rsidRPr="00A704F1">
        <w:rPr>
          <w:sz w:val="20"/>
        </w:rPr>
        <w:t>маніпуляційний</w:t>
      </w:r>
      <w:proofErr w:type="spellEnd"/>
      <w:r w:rsidRPr="00A704F1">
        <w:rPr>
          <w:sz w:val="20"/>
        </w:rPr>
        <w:t xml:space="preserve"> кабінет; </w:t>
      </w:r>
    </w:p>
    <w:p w14:paraId="701A4FF4" w14:textId="77777777" w:rsidR="00A704F1" w:rsidRPr="00A704F1" w:rsidRDefault="00A704F1" w:rsidP="00A704F1">
      <w:pPr>
        <w:pStyle w:val="a7"/>
        <w:numPr>
          <w:ilvl w:val="0"/>
          <w:numId w:val="8"/>
        </w:numPr>
        <w:ind w:right="142"/>
        <w:rPr>
          <w:sz w:val="20"/>
        </w:rPr>
      </w:pPr>
      <w:r w:rsidRPr="00A704F1">
        <w:rPr>
          <w:sz w:val="20"/>
        </w:rPr>
        <w:t xml:space="preserve">чиста та гнійна перев’язувальні; </w:t>
      </w:r>
    </w:p>
    <w:p w14:paraId="3C7A3768" w14:textId="77777777" w:rsidR="00A704F1" w:rsidRPr="00A704F1" w:rsidRDefault="00A704F1" w:rsidP="00A704F1">
      <w:pPr>
        <w:pStyle w:val="a7"/>
        <w:numPr>
          <w:ilvl w:val="0"/>
          <w:numId w:val="8"/>
        </w:numPr>
        <w:ind w:right="142"/>
        <w:rPr>
          <w:sz w:val="20"/>
        </w:rPr>
      </w:pPr>
      <w:r w:rsidRPr="00A704F1">
        <w:rPr>
          <w:sz w:val="20"/>
        </w:rPr>
        <w:t xml:space="preserve">операційний блок; </w:t>
      </w:r>
    </w:p>
    <w:p w14:paraId="37AC5CAF" w14:textId="77777777" w:rsidR="00A704F1" w:rsidRPr="00A704F1" w:rsidRDefault="00A704F1" w:rsidP="00A704F1">
      <w:pPr>
        <w:pStyle w:val="a7"/>
        <w:numPr>
          <w:ilvl w:val="0"/>
          <w:numId w:val="8"/>
        </w:numPr>
        <w:ind w:right="142"/>
        <w:rPr>
          <w:sz w:val="20"/>
        </w:rPr>
      </w:pPr>
      <w:proofErr w:type="spellStart"/>
      <w:r w:rsidRPr="00A704F1">
        <w:rPr>
          <w:sz w:val="20"/>
        </w:rPr>
        <w:t>гіпсувальний</w:t>
      </w:r>
      <w:proofErr w:type="spellEnd"/>
      <w:r w:rsidRPr="00A704F1">
        <w:rPr>
          <w:sz w:val="20"/>
        </w:rPr>
        <w:t xml:space="preserve"> кабінет. </w:t>
      </w:r>
    </w:p>
    <w:p w14:paraId="6A6C7F7C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>Перелік обов’язкових практичних навичок в хірургії :</w:t>
      </w:r>
    </w:p>
    <w:p w14:paraId="5F63B70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Проводити суб'єктивне і об'єктивне обстеження пацієнта. </w:t>
      </w:r>
    </w:p>
    <w:p w14:paraId="0F7242FF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Ставити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 згідно з таксономією </w:t>
      </w:r>
      <w:proofErr w:type="spellStart"/>
      <w:r w:rsidRPr="00A704F1">
        <w:rPr>
          <w:sz w:val="20"/>
          <w:lang w:val="uk-UA"/>
        </w:rPr>
        <w:t>медсестринських</w:t>
      </w:r>
      <w:proofErr w:type="spellEnd"/>
      <w:r w:rsidRPr="00A704F1">
        <w:rPr>
          <w:sz w:val="20"/>
          <w:lang w:val="uk-UA"/>
        </w:rPr>
        <w:t xml:space="preserve"> діагнозів NANDA. </w:t>
      </w:r>
    </w:p>
    <w:p w14:paraId="2D80D8E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Здійснювати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 у хірургічних клініках. </w:t>
      </w:r>
    </w:p>
    <w:p w14:paraId="430CD19B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Діагностувати типові випадки хірургічної патології: </w:t>
      </w:r>
    </w:p>
    <w:p w14:paraId="5DD2050B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гострий живіт; </w:t>
      </w:r>
    </w:p>
    <w:p w14:paraId="5D1859C0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парез кишечника; </w:t>
      </w:r>
    </w:p>
    <w:p w14:paraId="0A380407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ранні та пізні післяопераційні ускладнення; </w:t>
      </w:r>
    </w:p>
    <w:p w14:paraId="21FF3BE3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внутрішні та зовнішні кровотечі; </w:t>
      </w:r>
    </w:p>
    <w:p w14:paraId="57A947E8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травми; </w:t>
      </w:r>
    </w:p>
    <w:p w14:paraId="14388452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кили; </w:t>
      </w:r>
    </w:p>
    <w:p w14:paraId="57390CFD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>опіки та відмороження;</w:t>
      </w:r>
    </w:p>
    <w:p w14:paraId="42B41F86" w14:textId="77777777" w:rsidR="00A704F1" w:rsidRPr="00A704F1" w:rsidRDefault="00A704F1" w:rsidP="00A704F1">
      <w:pPr>
        <w:pStyle w:val="a7"/>
        <w:numPr>
          <w:ilvl w:val="0"/>
          <w:numId w:val="9"/>
        </w:numPr>
        <w:ind w:right="142"/>
        <w:rPr>
          <w:sz w:val="20"/>
        </w:rPr>
      </w:pPr>
      <w:r w:rsidRPr="00A704F1">
        <w:rPr>
          <w:sz w:val="20"/>
        </w:rPr>
        <w:t xml:space="preserve">гнійно-запальні захворювання. </w:t>
      </w:r>
    </w:p>
    <w:p w14:paraId="132A3AD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Надавати невідкладну медичну допомогу в клініці хірургічного профілю при патології: </w:t>
      </w:r>
    </w:p>
    <w:p w14:paraId="561EFCF3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гостра крововтрата; </w:t>
      </w:r>
    </w:p>
    <w:p w14:paraId="7DDAE9BD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масивна кровотеча; </w:t>
      </w:r>
    </w:p>
    <w:p w14:paraId="5245F457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поранення шиї; </w:t>
      </w:r>
    </w:p>
    <w:p w14:paraId="60BB9109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легенева кровотеча; </w:t>
      </w:r>
    </w:p>
    <w:p w14:paraId="16B7E189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кровотеча з носа; </w:t>
      </w:r>
    </w:p>
    <w:p w14:paraId="27540163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вивих нижньої щелепи;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5C32AD" w:rsidRPr="00240C59" w14:paraId="34987000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CC60AC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5C32AD" w:rsidRPr="00240C59" w14:paraId="3CC9F62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70D859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158093F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F4EDE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E7B8F6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676430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F9B344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538658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D6B13C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321C0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99C2C5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FE1EF0A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D02F91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75D2FE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5179DBF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61B018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0E92FC0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60B773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B2008E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D9D07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45C916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7034AE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4A4309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42D2F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CDE0B6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E7CE3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CE94F2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67A9C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895983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D8F2BF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28562C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DFC48E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F8A833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22AD06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885FBB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FD7E55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87C447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1695C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3EF3DFF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25B4EE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001F46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2A5B6A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D8276B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60A203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DD577C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10D55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346CB7D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60A27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DA1154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F93CD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1A1E15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7B9E56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48AC998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4E2FC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5C32AD" w:rsidRPr="00240C59" w14:paraId="4CAE3CDE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6494D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CAD2341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361DEC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4CE987D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2E6B1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5217B36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4BCAC0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4E87406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080B68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F6B31B3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B7EF7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CA386E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E5E8F1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92169F8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879F10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8D584D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1EB3ED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A0EA55F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254CB7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2D79D4F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EADAC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BFF22B2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BAC40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14087C2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5E304E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A7A128D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3A4F5E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EB66455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826AC8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D2B6FC6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633D2D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E20A084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66BBC3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570E210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BA9848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0650C3B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69D6CD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A3FA7C5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F93200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7A380A9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7140F80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5AFFD6C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68BA11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867BCEC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B99DAB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9F50EB4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C796E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7EF79DD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421A1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6F08FDA" w14:textId="77777777" w:rsidTr="005C32A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22CBC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</w:tbl>
    <w:p w14:paraId="25CB49A8" w14:textId="77777777" w:rsidR="00A704F1" w:rsidRPr="00A704F1" w:rsidRDefault="009510A6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>
        <w:pict w14:anchorId="47D6F150">
          <v:shape id="_x0000_s1041" type="#_x0000_t32" style="position:absolute;left:0;text-align:left;margin-left:379.45pt;margin-top:-7.95pt;width:0;height:528.15pt;z-index:251683840;mso-position-horizontal-relative:text;mso-position-vertical-relative:text" o:connectortype="straight"/>
        </w:pict>
      </w:r>
      <w:r>
        <w:pict w14:anchorId="1BF45272">
          <v:shape id="_x0000_s1040" type="#_x0000_t32" style="position:absolute;left:0;text-align:left;margin-left:4.45pt;margin-top:1.25pt;width:0;height:528.15pt;z-index:251681792;mso-position-horizontal-relative:text;mso-position-vertical-relative:text" o:connectortype="straight"/>
        </w:pict>
      </w:r>
      <w:r w:rsidR="00A704F1" w:rsidRPr="00A704F1">
        <w:rPr>
          <w:sz w:val="20"/>
        </w:rPr>
        <w:t xml:space="preserve">перелом трубчастих кісток; </w:t>
      </w:r>
    </w:p>
    <w:p w14:paraId="02D57300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перелом ребер; </w:t>
      </w:r>
    </w:p>
    <w:p w14:paraId="51A9669E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відкритий пневмоторакс; </w:t>
      </w:r>
    </w:p>
    <w:p w14:paraId="6AD2AE43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перелом кісток таза; </w:t>
      </w:r>
    </w:p>
    <w:p w14:paraId="2F7442A4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травматичний шок; </w:t>
      </w:r>
    </w:p>
    <w:p w14:paraId="1A2D62A0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хімічні опіки шкіри; </w:t>
      </w:r>
    </w:p>
    <w:p w14:paraId="5A2D4DD2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хімічні опіки стравоходу; </w:t>
      </w:r>
    </w:p>
    <w:p w14:paraId="170F45E3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термічний опік; </w:t>
      </w:r>
    </w:p>
    <w:p w14:paraId="3FF8CBB7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електротравма; </w:t>
      </w:r>
    </w:p>
    <w:p w14:paraId="46ABF270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обмороження; </w:t>
      </w:r>
    </w:p>
    <w:p w14:paraId="4D808D0D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гостра затримка сечі; </w:t>
      </w:r>
    </w:p>
    <w:p w14:paraId="57B007CF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печінкова та ниркова </w:t>
      </w:r>
      <w:proofErr w:type="spellStart"/>
      <w:r w:rsidRPr="00A704F1">
        <w:rPr>
          <w:sz w:val="20"/>
        </w:rPr>
        <w:t>коліка</w:t>
      </w:r>
      <w:proofErr w:type="spellEnd"/>
      <w:r w:rsidRPr="00A704F1">
        <w:rPr>
          <w:sz w:val="20"/>
        </w:rPr>
        <w:t xml:space="preserve">; </w:t>
      </w:r>
    </w:p>
    <w:p w14:paraId="1728731B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r w:rsidRPr="00A704F1">
        <w:rPr>
          <w:sz w:val="20"/>
        </w:rPr>
        <w:t xml:space="preserve">початкова стадія маститу; </w:t>
      </w:r>
    </w:p>
    <w:p w14:paraId="05D4A3A9" w14:textId="77777777" w:rsidR="00A704F1" w:rsidRPr="00A704F1" w:rsidRDefault="00A704F1" w:rsidP="00A704F1">
      <w:pPr>
        <w:pStyle w:val="a7"/>
        <w:numPr>
          <w:ilvl w:val="0"/>
          <w:numId w:val="10"/>
        </w:numPr>
        <w:ind w:right="142"/>
        <w:rPr>
          <w:sz w:val="20"/>
        </w:rPr>
      </w:pPr>
      <w:proofErr w:type="spellStart"/>
      <w:r w:rsidRPr="00A704F1">
        <w:rPr>
          <w:sz w:val="20"/>
        </w:rPr>
        <w:t>посттрансфузійні</w:t>
      </w:r>
      <w:proofErr w:type="spellEnd"/>
      <w:r w:rsidRPr="00A704F1">
        <w:rPr>
          <w:sz w:val="20"/>
        </w:rPr>
        <w:t xml:space="preserve"> ускладнення.</w:t>
      </w:r>
    </w:p>
    <w:p w14:paraId="49973D7F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 6. Проводити наукові дослідження з проблем медсестринства в хірургії та відповідно оформляти їх результати. </w:t>
      </w:r>
    </w:p>
    <w:p w14:paraId="4A1F0654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2342B283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ВІДДІЛЕННЯ ПЕДІАТРИЧНОГО ПРОФІЛЮ КЛІНІЧНЕ МЕДСЕСТРИНСТВО В ПЕДІАТРІЇ</w:t>
      </w:r>
    </w:p>
    <w:p w14:paraId="50C717F1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знати: </w:t>
      </w:r>
    </w:p>
    <w:p w14:paraId="00EE55E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Особливості організації роботи медичних сестер-бакалаврів дитячих лікарень. </w:t>
      </w:r>
    </w:p>
    <w:p w14:paraId="5262B1E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Організацію роботи та санітарно-гігієнічний режим дитячих лікарень. </w:t>
      </w:r>
    </w:p>
    <w:p w14:paraId="2F50824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Організацію догляду за доношеними та недоношеними новонародженими у відділенні новонароджених. </w:t>
      </w:r>
    </w:p>
    <w:p w14:paraId="3EA1BC8C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Структуру та завдання відділення патології новонароджених. </w:t>
      </w:r>
    </w:p>
    <w:p w14:paraId="5DCB24E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Нормативні Документи МОЗ України, які регламентують роботу дитячого стаціонару та поліклініки. </w:t>
      </w:r>
    </w:p>
    <w:p w14:paraId="55533D7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6. Правові аспекти роботи медсестри з дітьми та їх родиною. </w:t>
      </w:r>
    </w:p>
    <w:p w14:paraId="75698A4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7. Правила техніки безпеки. </w:t>
      </w:r>
    </w:p>
    <w:p w14:paraId="6CEB4273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8. Фізіологічні стани новонароджених. </w:t>
      </w:r>
    </w:p>
    <w:p w14:paraId="18612280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9. Показання до госпіталізації новонароджених та дітей інших вікових груп. </w:t>
      </w:r>
    </w:p>
    <w:p w14:paraId="6175518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10. Принципи дієтотерапії в клініці дитячих хвороб. </w:t>
      </w:r>
    </w:p>
    <w:p w14:paraId="6CC6923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11. Особливості фармакотерапії у дитячому віці. </w:t>
      </w:r>
    </w:p>
    <w:p w14:paraId="18E556AD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12. Невідкладну допомогу в клініці дитячих хвороб. </w:t>
      </w:r>
    </w:p>
    <w:p w14:paraId="313AF1F5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Здобувачі освіти повинні вміти: </w:t>
      </w:r>
    </w:p>
    <w:p w14:paraId="3D6105F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Володіти навичками професійного спілкування. </w:t>
      </w:r>
    </w:p>
    <w:p w14:paraId="4E2DC265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Володіти навичками </w:t>
      </w:r>
      <w:proofErr w:type="spellStart"/>
      <w:r w:rsidRPr="00A704F1">
        <w:rPr>
          <w:sz w:val="20"/>
          <w:lang w:val="uk-UA"/>
        </w:rPr>
        <w:t>медсестринських</w:t>
      </w:r>
      <w:proofErr w:type="spellEnd"/>
      <w:r w:rsidRPr="00A704F1">
        <w:rPr>
          <w:sz w:val="20"/>
          <w:lang w:val="uk-UA"/>
        </w:rPr>
        <w:t xml:space="preserve"> маніпуляцій в педіатрії.</w:t>
      </w:r>
    </w:p>
    <w:p w14:paraId="4C878058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Проводити діагностику в типових випадках педіатричної патології: </w:t>
      </w:r>
    </w:p>
    <w:p w14:paraId="0553A024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функціональні </w:t>
      </w:r>
      <w:proofErr w:type="spellStart"/>
      <w:r w:rsidRPr="005C32AD">
        <w:rPr>
          <w:sz w:val="20"/>
        </w:rPr>
        <w:t>гастроінтестинальні</w:t>
      </w:r>
      <w:proofErr w:type="spellEnd"/>
      <w:r w:rsidRPr="005C32AD">
        <w:rPr>
          <w:sz w:val="20"/>
        </w:rPr>
        <w:t xml:space="preserve"> розлади у дітей раннього віку; </w:t>
      </w:r>
    </w:p>
    <w:p w14:paraId="74333554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органів дихання у дітей раннього віку; </w:t>
      </w:r>
    </w:p>
    <w:p w14:paraId="6B91D6D1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серцево-судинної системи; </w:t>
      </w:r>
    </w:p>
    <w:p w14:paraId="54EB0124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системи крові; </w:t>
      </w:r>
    </w:p>
    <w:p w14:paraId="5697AD99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нирок та сечовидільної системи; </w:t>
      </w:r>
    </w:p>
    <w:p w14:paraId="13EBB986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органів травлення у дітей старшого віку; </w:t>
      </w:r>
    </w:p>
    <w:p w14:paraId="55391595" w14:textId="77777777" w:rsidR="00A704F1" w:rsidRPr="005C32AD" w:rsidRDefault="009510A6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>
        <w:lastRenderedPageBreak/>
        <w:pict w14:anchorId="070BA4BA">
          <v:shape id="_x0000_s1043" type="#_x0000_t32" style="position:absolute;left:0;text-align:left;margin-left:378.2pt;margin-top:.55pt;width:0;height:528.15pt;z-index:251687936" o:connectortype="straight"/>
        </w:pict>
      </w:r>
      <w:r>
        <w:pict w14:anchorId="64BB27B8">
          <v:shape id="_x0000_s1042" type="#_x0000_t32" style="position:absolute;left:0;text-align:left;margin-left:-1.25pt;margin-top:.55pt;width:0;height:528.15pt;z-index:251685888" o:connectortype="straight"/>
        </w:pict>
      </w:r>
      <w:r w:rsidR="00A704F1" w:rsidRPr="005C32AD">
        <w:rPr>
          <w:sz w:val="20"/>
        </w:rPr>
        <w:t xml:space="preserve">дитячі інфекційні захворювання; </w:t>
      </w:r>
    </w:p>
    <w:p w14:paraId="09FDCF0C" w14:textId="77777777" w:rsidR="00A704F1" w:rsidRPr="005C32AD" w:rsidRDefault="00A704F1" w:rsidP="005C32AD">
      <w:pPr>
        <w:pStyle w:val="a7"/>
        <w:numPr>
          <w:ilvl w:val="0"/>
          <w:numId w:val="13"/>
        </w:numPr>
        <w:ind w:right="142"/>
        <w:rPr>
          <w:sz w:val="20"/>
        </w:rPr>
      </w:pPr>
      <w:r w:rsidRPr="005C32AD">
        <w:rPr>
          <w:sz w:val="20"/>
        </w:rPr>
        <w:t xml:space="preserve">захворювання ендокринної системи. </w:t>
      </w:r>
    </w:p>
    <w:p w14:paraId="68FCB1A2" w14:textId="77777777" w:rsidR="005C32AD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Встановлювати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діагноз. </w:t>
      </w:r>
    </w:p>
    <w:p w14:paraId="41378F7C" w14:textId="77777777" w:rsid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Здійснювати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 у педіатричній клініці. </w:t>
      </w:r>
    </w:p>
    <w:p w14:paraId="0B8856A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</w:p>
    <w:p w14:paraId="0870E68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РОБОТА У СТАЦІОНАРІ</w:t>
      </w:r>
    </w:p>
    <w:p w14:paraId="6E48F38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Здобувачі освіти самостійно проводять огляд і оцінку стану здоров'я дітей різних вікових груп, особливості психомоторного розвитку, встановлюють попередній лікарський діагноз у типових випадках найпоширеніших захворювань, виявляють проблеми пацієнта, формулюють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діагноз та здійснюють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процес; надають долікарську медичну допомогу при невідкладних станах, документують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процес, проводять санітарно-освітню роботу серед батьків та дітей. </w:t>
      </w:r>
    </w:p>
    <w:p w14:paraId="7FB27E9D" w14:textId="77777777" w:rsidR="00A704F1" w:rsidRPr="00A704F1" w:rsidRDefault="00A704F1" w:rsidP="00A704F1">
      <w:pPr>
        <w:ind w:left="142" w:right="142"/>
        <w:rPr>
          <w:sz w:val="20"/>
          <w:u w:val="single"/>
          <w:lang w:val="uk-UA"/>
        </w:rPr>
      </w:pPr>
      <w:r w:rsidRPr="00A704F1">
        <w:rPr>
          <w:sz w:val="20"/>
          <w:u w:val="single"/>
          <w:lang w:val="uk-UA"/>
        </w:rPr>
        <w:t xml:space="preserve">Перелік обов'язкових практичних навичок в педіатрії </w:t>
      </w:r>
    </w:p>
    <w:p w14:paraId="7DB05CD2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1. Проведення збору анамнезу пацієнта. </w:t>
      </w:r>
    </w:p>
    <w:p w14:paraId="71E5D401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2. Проведення об’єктивного обстеження пацієнта. </w:t>
      </w:r>
    </w:p>
    <w:p w14:paraId="190323F9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3. Встановлення попереднього лікарського діагнозу у типових випадках найпоширеніших захворювань дитячого віку. </w:t>
      </w:r>
    </w:p>
    <w:p w14:paraId="2887D9CE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4. Встановлення </w:t>
      </w:r>
      <w:proofErr w:type="spellStart"/>
      <w:r w:rsidRPr="00A704F1">
        <w:rPr>
          <w:sz w:val="20"/>
          <w:lang w:val="uk-UA"/>
        </w:rPr>
        <w:t>медсестринського</w:t>
      </w:r>
      <w:proofErr w:type="spellEnd"/>
      <w:r w:rsidRPr="00A704F1">
        <w:rPr>
          <w:sz w:val="20"/>
          <w:lang w:val="uk-UA"/>
        </w:rPr>
        <w:t xml:space="preserve"> діагнозу згідно з таксономією </w:t>
      </w:r>
      <w:proofErr w:type="spellStart"/>
      <w:r w:rsidRPr="00A704F1">
        <w:rPr>
          <w:sz w:val="20"/>
          <w:lang w:val="uk-UA"/>
        </w:rPr>
        <w:t>медсестринських</w:t>
      </w:r>
      <w:proofErr w:type="spellEnd"/>
      <w:r w:rsidRPr="00A704F1">
        <w:rPr>
          <w:sz w:val="20"/>
          <w:lang w:val="uk-UA"/>
        </w:rPr>
        <w:t xml:space="preserve"> діагнозів NANDA. </w:t>
      </w:r>
    </w:p>
    <w:p w14:paraId="7EBB7F3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5. Здійснення </w:t>
      </w:r>
      <w:proofErr w:type="spellStart"/>
      <w:r w:rsidRPr="00A704F1">
        <w:rPr>
          <w:sz w:val="20"/>
          <w:lang w:val="uk-UA"/>
        </w:rPr>
        <w:t>медсестринський</w:t>
      </w:r>
      <w:proofErr w:type="spellEnd"/>
      <w:r w:rsidRPr="00A704F1">
        <w:rPr>
          <w:sz w:val="20"/>
          <w:lang w:val="uk-UA"/>
        </w:rPr>
        <w:t xml:space="preserve"> процесу в педіатричних клініках. </w:t>
      </w:r>
    </w:p>
    <w:p w14:paraId="7A0C307A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 xml:space="preserve">6. Діагностування типових випадків захворювань дитячого віку: </w:t>
      </w:r>
    </w:p>
    <w:p w14:paraId="40ACADE2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функціональні </w:t>
      </w:r>
      <w:proofErr w:type="spellStart"/>
      <w:r w:rsidRPr="00A704F1">
        <w:rPr>
          <w:sz w:val="20"/>
        </w:rPr>
        <w:t>гастроінтестинальні</w:t>
      </w:r>
      <w:proofErr w:type="spellEnd"/>
      <w:r w:rsidRPr="00A704F1">
        <w:rPr>
          <w:sz w:val="20"/>
        </w:rPr>
        <w:t xml:space="preserve"> розлади у дітей раннього віку; </w:t>
      </w:r>
    </w:p>
    <w:p w14:paraId="3B9790CB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органів дихання у дітей різних вікових груп; </w:t>
      </w:r>
    </w:p>
    <w:p w14:paraId="409A7F7B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серцево-судинної системи; </w:t>
      </w:r>
    </w:p>
    <w:p w14:paraId="02197352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системи крові; </w:t>
      </w:r>
    </w:p>
    <w:p w14:paraId="2569B7E7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нирок та сечовидільної системи; </w:t>
      </w:r>
    </w:p>
    <w:p w14:paraId="63C0EBB7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органів травлення; </w:t>
      </w:r>
    </w:p>
    <w:p w14:paraId="7B1FB14E" w14:textId="77777777" w:rsidR="00A704F1" w:rsidRPr="00A704F1" w:rsidRDefault="00A704F1" w:rsidP="00A704F1">
      <w:pPr>
        <w:pStyle w:val="a7"/>
        <w:numPr>
          <w:ilvl w:val="0"/>
          <w:numId w:val="11"/>
        </w:numPr>
        <w:ind w:right="142"/>
        <w:rPr>
          <w:sz w:val="20"/>
        </w:rPr>
      </w:pPr>
      <w:r w:rsidRPr="00A704F1">
        <w:rPr>
          <w:sz w:val="20"/>
        </w:rPr>
        <w:t xml:space="preserve">ендокринні захворювання. </w:t>
      </w:r>
    </w:p>
    <w:p w14:paraId="09E1F7C6" w14:textId="77777777" w:rsidR="00A704F1" w:rsidRPr="00A704F1" w:rsidRDefault="00A704F1" w:rsidP="00A704F1">
      <w:pPr>
        <w:ind w:left="142" w:right="142"/>
        <w:rPr>
          <w:sz w:val="20"/>
          <w:lang w:val="uk-UA"/>
        </w:rPr>
      </w:pPr>
      <w:r w:rsidRPr="00A704F1">
        <w:rPr>
          <w:sz w:val="20"/>
          <w:lang w:val="uk-UA"/>
        </w:rPr>
        <w:t>7. Надання невідкладної допомоги в клініці дитячих хвороб при такій патології:</w:t>
      </w:r>
    </w:p>
    <w:p w14:paraId="3CEB12EA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>захворювання органів дихання у дітей раннього віку;</w:t>
      </w:r>
    </w:p>
    <w:p w14:paraId="21416663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proofErr w:type="spellStart"/>
      <w:r w:rsidRPr="00A704F1">
        <w:rPr>
          <w:sz w:val="20"/>
        </w:rPr>
        <w:t>гіпертермічний</w:t>
      </w:r>
      <w:proofErr w:type="spellEnd"/>
      <w:r w:rsidRPr="00A704F1">
        <w:rPr>
          <w:sz w:val="20"/>
        </w:rPr>
        <w:t xml:space="preserve"> синдром; </w:t>
      </w:r>
      <w:r w:rsidRPr="00A704F1">
        <w:rPr>
          <w:sz w:val="20"/>
        </w:rPr>
        <w:t xml:space="preserve"> дитячі інфекційні захворювання; </w:t>
      </w:r>
    </w:p>
    <w:p w14:paraId="6501B376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 xml:space="preserve">алергічні захворювання; </w:t>
      </w:r>
    </w:p>
    <w:p w14:paraId="0D4EAB5C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 xml:space="preserve">захворювання серцево-судинної системи; </w:t>
      </w:r>
    </w:p>
    <w:p w14:paraId="1E1094B5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>захворювання системи крові;</w:t>
      </w:r>
    </w:p>
    <w:p w14:paraId="7D25A4A3" w14:textId="77777777" w:rsidR="00A704F1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 xml:space="preserve">носова кровотеча; </w:t>
      </w:r>
    </w:p>
    <w:p w14:paraId="282A0CF5" w14:textId="77777777" w:rsidR="00A135E6" w:rsidRPr="00A704F1" w:rsidRDefault="00A704F1" w:rsidP="00A704F1">
      <w:pPr>
        <w:pStyle w:val="a7"/>
        <w:numPr>
          <w:ilvl w:val="0"/>
          <w:numId w:val="12"/>
        </w:numPr>
        <w:ind w:right="142"/>
        <w:rPr>
          <w:sz w:val="20"/>
        </w:rPr>
      </w:pPr>
      <w:r w:rsidRPr="00A704F1">
        <w:rPr>
          <w:sz w:val="20"/>
        </w:rPr>
        <w:t>захворювання нирок та сечовидільної системи.</w:t>
      </w:r>
    </w:p>
    <w:p w14:paraId="703FE3B3" w14:textId="77777777" w:rsidR="00821DF6" w:rsidRDefault="00821DF6" w:rsidP="00821DF6">
      <w:pPr>
        <w:rPr>
          <w:b/>
          <w:sz w:val="20"/>
          <w:lang w:val="uk-UA"/>
        </w:rPr>
      </w:pPr>
    </w:p>
    <w:p w14:paraId="5E0F3BEB" w14:textId="77777777" w:rsidR="00A704F1" w:rsidRDefault="00A704F1" w:rsidP="00821DF6">
      <w:pPr>
        <w:rPr>
          <w:b/>
          <w:sz w:val="20"/>
          <w:lang w:val="uk-UA"/>
        </w:rPr>
      </w:pPr>
    </w:p>
    <w:p w14:paraId="097A83CF" w14:textId="77777777" w:rsidR="005C32AD" w:rsidRDefault="005C32AD" w:rsidP="00821DF6">
      <w:pPr>
        <w:rPr>
          <w:b/>
          <w:sz w:val="20"/>
          <w:lang w:val="uk-UA"/>
        </w:rPr>
      </w:pPr>
    </w:p>
    <w:p w14:paraId="3C1F6315" w14:textId="77777777" w:rsidR="00A704F1" w:rsidRDefault="00A704F1" w:rsidP="00821DF6">
      <w:pPr>
        <w:rPr>
          <w:b/>
          <w:sz w:val="20"/>
          <w:lang w:val="uk-UA"/>
        </w:rPr>
      </w:pPr>
    </w:p>
    <w:p w14:paraId="1B28F007" w14:textId="77777777" w:rsidR="00A704F1" w:rsidRDefault="00A704F1" w:rsidP="00821DF6">
      <w:pPr>
        <w:rPr>
          <w:b/>
          <w:sz w:val="20"/>
          <w:lang w:val="uk-UA"/>
        </w:rPr>
      </w:pPr>
    </w:p>
    <w:p w14:paraId="0C8CF664" w14:textId="77777777" w:rsidR="00A704F1" w:rsidRDefault="00A704F1" w:rsidP="00821DF6">
      <w:pPr>
        <w:rPr>
          <w:b/>
          <w:sz w:val="20"/>
          <w:lang w:val="uk-UA"/>
        </w:rPr>
      </w:pPr>
    </w:p>
    <w:p w14:paraId="16D51680" w14:textId="77777777" w:rsidR="00A704F1" w:rsidRDefault="00A704F1" w:rsidP="00821DF6">
      <w:pPr>
        <w:rPr>
          <w:b/>
          <w:sz w:val="20"/>
          <w:lang w:val="uk-UA"/>
        </w:rPr>
      </w:pPr>
    </w:p>
    <w:p w14:paraId="07CCDA82" w14:textId="77777777" w:rsidR="00A704F1" w:rsidRDefault="00A704F1" w:rsidP="00821DF6">
      <w:pPr>
        <w:rPr>
          <w:b/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5C32AD" w:rsidRPr="00240C59" w14:paraId="427DC82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8E774E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5C32AD" w:rsidRPr="00240C59" w14:paraId="751755D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740CA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0CCFC3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B45D36F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92A13B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2F4172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47E721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E42D1F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719470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1EC738A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7A08AF8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C6C5D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FCDA9B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00190C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D87CE6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FF5A35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D17A370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E05BC5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CE6462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E5B1E3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02F37FA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91D32B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957397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E832CB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80A3A0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244E4C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4A97C4D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B61092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4AAD30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129354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8E6D4AA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86DD73B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CE2F19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795C9D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312570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5AFFC0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5143C9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A2293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2ED18B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6507E7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C4A232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D9D842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F461C3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333A4CE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CBFF17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B48E31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3A60F9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A9EA829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CE1719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4B05CB5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B3B979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FCF3546" w14:textId="77777777" w:rsidR="005C32AD" w:rsidRPr="00240C59" w:rsidRDefault="005C32AD" w:rsidP="00505DAE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</w:tbl>
    <w:p w14:paraId="283381E7" w14:textId="77777777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14:paraId="147B3599" w14:textId="77777777" w:rsidTr="00A704F1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14:paraId="5B0B5308" w14:textId="77777777" w:rsidR="00B17E76" w:rsidRDefault="000F37D7" w:rsidP="005D152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5C7D4B1F" w14:textId="77777777"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4DB7CFB5" w14:textId="77777777"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1FA83EBA" w14:textId="77777777"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1805A606" w14:textId="77777777" w:rsidTr="00A704F1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14:paraId="55C3E1C2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56B8ABA3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059D7618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04C81D16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0C108879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71503543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2D184B18" w14:textId="77777777"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3B44DA7E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BBEE08A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4B8D5FD" w14:textId="77777777" w:rsidR="000C0D56" w:rsidRPr="004033A0" w:rsidRDefault="000C0D56" w:rsidP="005D152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F62C2B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C093E9E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B41ACD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74F76C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B44D8FB" w14:textId="77777777" w:rsidR="000C0D56" w:rsidRPr="00C94FDC" w:rsidRDefault="000C0D56" w:rsidP="005D152C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14:paraId="1DBA3298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B7EEE49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F88508B" w14:textId="77777777" w:rsidR="000C0D56" w:rsidRPr="000C0D56" w:rsidRDefault="000C0D56" w:rsidP="005D152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B86BF29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B60597E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A560931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1AB9583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E938DF8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197DEA2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B33C059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B66C29D" w14:textId="77777777" w:rsidR="000C0D56" w:rsidRPr="000C0D56" w:rsidRDefault="000C0D56" w:rsidP="005D152C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044E84A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E901DE6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D7D12E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809646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B11B6A0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560F1F13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7A44C3C4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B172B04" w14:textId="77777777" w:rsidR="000C0D56" w:rsidRPr="000C0D56" w:rsidRDefault="000C0D56" w:rsidP="005D152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2DA1931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050D06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0D156B4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9F818B7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DD8ED2A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130E03F1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D280C4C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46C84C5" w14:textId="77777777" w:rsidR="000C0D56" w:rsidRPr="000C0D56" w:rsidRDefault="000C0D56" w:rsidP="005D152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22E4624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45C557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3B09AF5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3588B1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5C9A00E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08AE1BEA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BB9F9A3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8AAA7D3" w14:textId="77777777" w:rsidR="000C0D56" w:rsidRPr="000C0D56" w:rsidRDefault="000C0D56" w:rsidP="005D152C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5F519AD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E6DB63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7B4120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7E5281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92FC53B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40DAE4B6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A7196D2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2B3B7F8" w14:textId="77777777" w:rsidR="000C0D56" w:rsidRPr="000C0D56" w:rsidRDefault="000C0D56" w:rsidP="005D152C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3A54D5F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795EE0C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DDA0ADA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0DF301B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D45264B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14:paraId="3DD4EA46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884EF50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0EDD97B3" w14:textId="77777777"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6115404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D0FAD0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932E3D8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5B86A0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2486198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3F661624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C2C506E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B164D00" w14:textId="77777777"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194C5F3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37AEA06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70AD7D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6BC6EED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5F83DC3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33616425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A6C34AD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42DA345" w14:textId="77777777"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5DD6069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C88DE3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0F80CF7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7162EDB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9105A34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2C38445F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A4B9E75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020ABF21" w14:textId="77777777"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153198C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C07F16C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C57374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CEB2452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3DD4F4F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0B826252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5A3AC9C" w14:textId="77777777"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32183B5" w14:textId="77777777"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7C6A8F1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B4C1EDC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48BAAF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2EA077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6CEEDB7" w14:textId="77777777"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0B7BCEE9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402994A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2BF79E3" w14:textId="77777777" w:rsidR="00821DF6" w:rsidRPr="00421FDD" w:rsidRDefault="00821DF6" w:rsidP="005D152C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56B3B050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7FC567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C4E02D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D8FD6E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C7F520F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46C0FCF4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7BD82BC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C4D21B7" w14:textId="77777777" w:rsidR="00821DF6" w:rsidRPr="00821DF6" w:rsidRDefault="00821DF6" w:rsidP="005D152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261344E5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C46CFBF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9CA1F6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FE3076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495ED64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5D51A3EA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74B4FE7E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E943084" w14:textId="77777777" w:rsidR="00821DF6" w:rsidRPr="00821DF6" w:rsidRDefault="00821DF6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761624D2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A8F8992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F9D747C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68AC011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3F7324E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7E594298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200A3016" w14:textId="77777777"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1E37AEF" w14:textId="77777777"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4EEFEC7A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4FF35D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73817F8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FC4F1F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37443C8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4D39CBED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415CB37C" w14:textId="77777777"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C5E760A" w14:textId="77777777"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EE316E0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8F186E3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D08185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0570A1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1BEBBDC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0F81FE2E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3D51173E" w14:textId="77777777"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AF57EB0" w14:textId="77777777"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70A059E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6867CF5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0746E76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BE8C32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2152039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5B12140F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900EB87" w14:textId="77777777"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3585218" w14:textId="77777777"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6E521119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D66D6A1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44C3B7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2152C87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15A2A35" w14:textId="77777777"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14:paraId="45299316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5F98775D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728048C" w14:textId="77777777" w:rsidR="00821DF6" w:rsidRPr="00821DF6" w:rsidRDefault="00821DF6" w:rsidP="005D152C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55435FED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C3E4B0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28E265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8207D8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073CA6E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3AF61D56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66FC8483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0748769" w14:textId="77777777" w:rsidR="00821DF6" w:rsidRPr="00821DF6" w:rsidRDefault="00821DF6" w:rsidP="005D152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17B7740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89A9D41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8FA522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7BEFBB2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4CA9656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06DE3110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0ED039A5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5403AC4" w14:textId="77777777" w:rsidR="00821DF6" w:rsidRPr="00821DF6" w:rsidRDefault="00821DF6" w:rsidP="005D152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C1B6A82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2D20059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D6451BC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CA09FCC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91F0A63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20EBC154" w14:textId="77777777" w:rsidTr="00A704F1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14:paraId="150CF607" w14:textId="77777777"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D471B66" w14:textId="77777777" w:rsidR="00821DF6" w:rsidRPr="00821DF6" w:rsidRDefault="00821DF6" w:rsidP="005D152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1BF2DC04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EF55A0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B4C29A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9A61DE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8A945E8" w14:textId="77777777"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D152C" w:rsidRPr="0073191A" w14:paraId="02B1A68B" w14:textId="77777777" w:rsidTr="00A704F1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14:paraId="0F648A83" w14:textId="77777777"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1F2272A6" w14:textId="77777777"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0795007B" w14:textId="77777777"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7A402EAB" w14:textId="77777777"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0B4B5AF9" w14:textId="77777777"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64EDB7E1" w14:textId="77777777" w:rsidR="005D152C" w:rsidRPr="003360F3" w:rsidRDefault="005D152C" w:rsidP="005D152C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0EB42023" w14:textId="77777777"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2F4199AF" w14:textId="77777777"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14:paraId="10DDB2D7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44EDF69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5E21C32E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42297A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DE5530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04994C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2AF2D54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976EEA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265779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56AB81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20333BF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BF6B17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81115C5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FE4D02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0406A90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27CFE9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17FF8C4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244B92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A356B3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577592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D153EB6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B41F9B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F44A15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313C18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D92C15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1CAF300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773BFC26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37CD674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14:paraId="22B920DB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345401B" w14:textId="77777777"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D3E3136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32E2B41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72BFD9A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5F29AD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08C8B93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DACFDA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5BC0EC4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AD342F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10CED67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A8F286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4F9B630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7FC4BE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86F5A77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ACF294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DFD81FD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2EE609F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26B74FBD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17092AA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D2B793B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17AC02D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014A459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7D6A214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A459F9E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2F19DF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464C00A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C091B3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A1622C0" w14:textId="77777777" w:rsidTr="00A704F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82838C1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E3FE309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13327E59" w14:textId="77777777" w:rsidTr="00C94FDC">
        <w:trPr>
          <w:trHeight w:val="284"/>
        </w:trPr>
        <w:tc>
          <w:tcPr>
            <w:tcW w:w="7621" w:type="dxa"/>
          </w:tcPr>
          <w:p w14:paraId="53F5AE74" w14:textId="77777777" w:rsidR="00B17E76" w:rsidRDefault="00C94FDC" w:rsidP="005C32AD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704F1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2B3D99E9" w14:textId="77777777" w:rsidTr="00C94FDC">
        <w:trPr>
          <w:trHeight w:val="284"/>
        </w:trPr>
        <w:tc>
          <w:tcPr>
            <w:tcW w:w="7621" w:type="dxa"/>
          </w:tcPr>
          <w:p w14:paraId="1325C685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2EA2981" w14:textId="77777777" w:rsidTr="00C94FDC">
        <w:trPr>
          <w:trHeight w:val="284"/>
        </w:trPr>
        <w:tc>
          <w:tcPr>
            <w:tcW w:w="7621" w:type="dxa"/>
          </w:tcPr>
          <w:p w14:paraId="75463EF5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822F33F" w14:textId="77777777" w:rsidTr="00C94FDC">
        <w:trPr>
          <w:trHeight w:val="284"/>
        </w:trPr>
        <w:tc>
          <w:tcPr>
            <w:tcW w:w="7621" w:type="dxa"/>
          </w:tcPr>
          <w:p w14:paraId="0C46EDF1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A1357EC" w14:textId="77777777" w:rsidTr="00C94FDC">
        <w:trPr>
          <w:trHeight w:val="284"/>
        </w:trPr>
        <w:tc>
          <w:tcPr>
            <w:tcW w:w="7621" w:type="dxa"/>
          </w:tcPr>
          <w:p w14:paraId="0FDA7050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CA5A9CC" w14:textId="77777777" w:rsidTr="00C94FDC">
        <w:trPr>
          <w:trHeight w:val="284"/>
        </w:trPr>
        <w:tc>
          <w:tcPr>
            <w:tcW w:w="7621" w:type="dxa"/>
          </w:tcPr>
          <w:p w14:paraId="6320CEAD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FCE601" w14:textId="77777777" w:rsidTr="00C94FDC">
        <w:trPr>
          <w:trHeight w:val="284"/>
        </w:trPr>
        <w:tc>
          <w:tcPr>
            <w:tcW w:w="7621" w:type="dxa"/>
          </w:tcPr>
          <w:p w14:paraId="7A6FE6F9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9D08DB8" w14:textId="77777777" w:rsidTr="00C94FDC">
        <w:trPr>
          <w:trHeight w:val="284"/>
        </w:trPr>
        <w:tc>
          <w:tcPr>
            <w:tcW w:w="7621" w:type="dxa"/>
          </w:tcPr>
          <w:p w14:paraId="4E107E78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DAD809" w14:textId="77777777" w:rsidTr="00C94FDC">
        <w:trPr>
          <w:trHeight w:val="284"/>
        </w:trPr>
        <w:tc>
          <w:tcPr>
            <w:tcW w:w="7621" w:type="dxa"/>
          </w:tcPr>
          <w:p w14:paraId="00D9BAAB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292F442" w14:textId="77777777" w:rsidTr="00C94FDC">
        <w:trPr>
          <w:trHeight w:val="284"/>
        </w:trPr>
        <w:tc>
          <w:tcPr>
            <w:tcW w:w="7621" w:type="dxa"/>
          </w:tcPr>
          <w:p w14:paraId="559EA7A9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675318" w14:textId="77777777" w:rsidTr="00C94FDC">
        <w:trPr>
          <w:trHeight w:val="284"/>
        </w:trPr>
        <w:tc>
          <w:tcPr>
            <w:tcW w:w="7621" w:type="dxa"/>
          </w:tcPr>
          <w:p w14:paraId="1AB1571A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B19FB1" w14:textId="77777777" w:rsidTr="00C94FDC">
        <w:trPr>
          <w:trHeight w:val="284"/>
        </w:trPr>
        <w:tc>
          <w:tcPr>
            <w:tcW w:w="7621" w:type="dxa"/>
          </w:tcPr>
          <w:p w14:paraId="36EB809C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579FDE" w14:textId="77777777" w:rsidTr="00C94FDC">
        <w:trPr>
          <w:trHeight w:val="284"/>
        </w:trPr>
        <w:tc>
          <w:tcPr>
            <w:tcW w:w="7621" w:type="dxa"/>
          </w:tcPr>
          <w:p w14:paraId="5047F38F" w14:textId="77777777" w:rsidR="00B17E76" w:rsidRDefault="00B17E76" w:rsidP="005C32AD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B6B1AB2" w14:textId="77777777" w:rsidTr="00C94FDC">
        <w:trPr>
          <w:trHeight w:val="284"/>
        </w:trPr>
        <w:tc>
          <w:tcPr>
            <w:tcW w:w="7621" w:type="dxa"/>
          </w:tcPr>
          <w:p w14:paraId="039D0F93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4FCB85" w14:textId="77777777" w:rsidTr="00C94FDC">
        <w:trPr>
          <w:trHeight w:val="284"/>
        </w:trPr>
        <w:tc>
          <w:tcPr>
            <w:tcW w:w="7621" w:type="dxa"/>
          </w:tcPr>
          <w:p w14:paraId="16EC0385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612EBED" w14:textId="77777777" w:rsidTr="00C94FDC">
        <w:trPr>
          <w:trHeight w:val="284"/>
        </w:trPr>
        <w:tc>
          <w:tcPr>
            <w:tcW w:w="7621" w:type="dxa"/>
          </w:tcPr>
          <w:p w14:paraId="4B3FB516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BB62BAE" w14:textId="77777777" w:rsidTr="00C94FDC">
        <w:trPr>
          <w:trHeight w:val="284"/>
        </w:trPr>
        <w:tc>
          <w:tcPr>
            <w:tcW w:w="7621" w:type="dxa"/>
          </w:tcPr>
          <w:p w14:paraId="7EF1C241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07E8A8F" w14:textId="77777777" w:rsidTr="00C94FDC">
        <w:trPr>
          <w:trHeight w:val="284"/>
        </w:trPr>
        <w:tc>
          <w:tcPr>
            <w:tcW w:w="7621" w:type="dxa"/>
          </w:tcPr>
          <w:p w14:paraId="36B673A0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B0FDC0" w14:textId="77777777" w:rsidTr="00C94FDC">
        <w:trPr>
          <w:trHeight w:val="284"/>
        </w:trPr>
        <w:tc>
          <w:tcPr>
            <w:tcW w:w="7621" w:type="dxa"/>
          </w:tcPr>
          <w:p w14:paraId="619643B9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ED1F58A" w14:textId="77777777" w:rsidTr="00C94FDC">
        <w:trPr>
          <w:trHeight w:val="284"/>
        </w:trPr>
        <w:tc>
          <w:tcPr>
            <w:tcW w:w="7621" w:type="dxa"/>
          </w:tcPr>
          <w:p w14:paraId="0D039E06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AB788B" w14:textId="77777777" w:rsidTr="00C94FDC">
        <w:trPr>
          <w:trHeight w:val="284"/>
        </w:trPr>
        <w:tc>
          <w:tcPr>
            <w:tcW w:w="7621" w:type="dxa"/>
          </w:tcPr>
          <w:p w14:paraId="37C5932A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D10C0B" w14:textId="77777777" w:rsidTr="00C94FDC">
        <w:trPr>
          <w:trHeight w:val="284"/>
        </w:trPr>
        <w:tc>
          <w:tcPr>
            <w:tcW w:w="7621" w:type="dxa"/>
          </w:tcPr>
          <w:p w14:paraId="1A3C2E83" w14:textId="77777777" w:rsidR="00B17E76" w:rsidRDefault="00B17E76" w:rsidP="005C32A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58642ACD" w14:textId="77777777" w:rsidTr="00C94FDC">
        <w:trPr>
          <w:trHeight w:val="284"/>
        </w:trPr>
        <w:tc>
          <w:tcPr>
            <w:tcW w:w="7621" w:type="dxa"/>
          </w:tcPr>
          <w:p w14:paraId="1BC7BB2B" w14:textId="77777777" w:rsidR="00B17E76" w:rsidRDefault="00B17E76" w:rsidP="005C32A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03D1E60" w14:textId="77777777" w:rsidTr="00C94FDC">
        <w:trPr>
          <w:trHeight w:val="284"/>
        </w:trPr>
        <w:tc>
          <w:tcPr>
            <w:tcW w:w="7621" w:type="dxa"/>
          </w:tcPr>
          <w:p w14:paraId="15CACD92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1DAEEA" w14:textId="77777777" w:rsidTr="00C94FDC">
        <w:trPr>
          <w:trHeight w:val="284"/>
        </w:trPr>
        <w:tc>
          <w:tcPr>
            <w:tcW w:w="7621" w:type="dxa"/>
          </w:tcPr>
          <w:p w14:paraId="63C31586" w14:textId="77777777" w:rsidR="00B17E76" w:rsidRDefault="00B17E76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2879BD7D" w14:textId="77777777" w:rsidTr="00C94FDC">
        <w:trPr>
          <w:trHeight w:val="284"/>
        </w:trPr>
        <w:tc>
          <w:tcPr>
            <w:tcW w:w="7621" w:type="dxa"/>
          </w:tcPr>
          <w:p w14:paraId="63CC1CCD" w14:textId="77777777" w:rsidR="00C94FDC" w:rsidRDefault="00C94FDC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F957CE3" w14:textId="77777777" w:rsidTr="00C94FDC">
        <w:trPr>
          <w:trHeight w:val="284"/>
        </w:trPr>
        <w:tc>
          <w:tcPr>
            <w:tcW w:w="7621" w:type="dxa"/>
          </w:tcPr>
          <w:p w14:paraId="61673628" w14:textId="77777777" w:rsidR="00C94FDC" w:rsidRDefault="00C94FDC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0619CF3" w14:textId="77777777" w:rsidTr="00C94FDC">
        <w:trPr>
          <w:trHeight w:val="284"/>
        </w:trPr>
        <w:tc>
          <w:tcPr>
            <w:tcW w:w="7621" w:type="dxa"/>
          </w:tcPr>
          <w:p w14:paraId="34E500EF" w14:textId="77777777" w:rsidR="00C94FDC" w:rsidRDefault="00C94FDC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0035C5B" w14:textId="77777777" w:rsidTr="00C94FDC">
        <w:trPr>
          <w:trHeight w:val="284"/>
        </w:trPr>
        <w:tc>
          <w:tcPr>
            <w:tcW w:w="7621" w:type="dxa"/>
          </w:tcPr>
          <w:p w14:paraId="4BCF0519" w14:textId="77777777" w:rsidR="00C94FDC" w:rsidRDefault="00C94FDC" w:rsidP="005C32A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BFB0BD0" w14:textId="77777777"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5C32AD" w:rsidRPr="00240C59" w14:paraId="698DF882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0114F5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  <w:r w:rsidRPr="00240C59">
              <w:rPr>
                <w:b/>
                <w:sz w:val="22"/>
                <w:szCs w:val="20"/>
                <w:lang w:val="uk-UA"/>
              </w:rPr>
              <w:t>Робочі записи під час занять</w:t>
            </w:r>
          </w:p>
        </w:tc>
      </w:tr>
      <w:tr w:rsidR="005C32AD" w:rsidRPr="00240C59" w14:paraId="7C69066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6837696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7D26EA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284455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6699B0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ED0870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C33FBD1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C6C9243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1D3CD1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15054DA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EA76CE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56FD767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0D8BCB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809F3C0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446DB8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CC28D3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35909B5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619334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A7FA6A7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D63A18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9AE282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E2918ED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0A2397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46EA94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1992967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A841E7D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16DB870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7A288FA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5E9310E4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495D75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DF18990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FBEE4B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40222049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6373CBD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688A8D0E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83D73A6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D48C848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65245B4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6FC04F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384D58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0130933C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D57ED20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2CC486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F8D1786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79540F26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2023265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3B0027EB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D6296E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  <w:tr w:rsidR="005C32AD" w:rsidRPr="00240C59" w14:paraId="270ED463" w14:textId="77777777" w:rsidTr="00505DAE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083CBD" w14:textId="77777777" w:rsidR="005C32AD" w:rsidRPr="00240C59" w:rsidRDefault="005C32AD" w:rsidP="005C32AD">
            <w:pPr>
              <w:tabs>
                <w:tab w:val="left" w:pos="5387"/>
              </w:tabs>
              <w:spacing w:line="360" w:lineRule="auto"/>
              <w:jc w:val="center"/>
              <w:rPr>
                <w:b/>
                <w:sz w:val="22"/>
                <w:szCs w:val="20"/>
                <w:lang w:val="uk-UA"/>
              </w:rPr>
            </w:pPr>
          </w:p>
        </w:tc>
      </w:tr>
    </w:tbl>
    <w:p w14:paraId="7EF69681" w14:textId="77777777" w:rsidR="005C32AD" w:rsidRDefault="005C32AD" w:rsidP="005C32AD">
      <w:pPr>
        <w:rPr>
          <w:lang w:val="uk-UA"/>
        </w:rPr>
      </w:pPr>
    </w:p>
    <w:sectPr w:rsidR="005C32AD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97C26" w14:textId="77777777" w:rsidR="009510A6" w:rsidRDefault="009510A6">
      <w:r>
        <w:separator/>
      </w:r>
    </w:p>
  </w:endnote>
  <w:endnote w:type="continuationSeparator" w:id="0">
    <w:p w14:paraId="5FBD2966" w14:textId="77777777" w:rsidR="009510A6" w:rsidRDefault="009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89239" w14:textId="77777777" w:rsidR="009510A6" w:rsidRDefault="009510A6">
      <w:r>
        <w:separator/>
      </w:r>
    </w:p>
  </w:footnote>
  <w:footnote w:type="continuationSeparator" w:id="0">
    <w:p w14:paraId="7BA0A16E" w14:textId="77777777" w:rsidR="009510A6" w:rsidRDefault="0095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8653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5FC5" w:rsidRPr="00635FC5">
      <w:rPr>
        <w:noProof/>
        <w:lang w:val="uk-UA"/>
      </w:rPr>
      <w:t>10</w:t>
    </w:r>
    <w:r>
      <w:fldChar w:fldCharType="end"/>
    </w:r>
  </w:p>
  <w:p w14:paraId="14251089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7097"/>
    <w:multiLevelType w:val="hybridMultilevel"/>
    <w:tmpl w:val="52367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C94"/>
    <w:multiLevelType w:val="hybridMultilevel"/>
    <w:tmpl w:val="0B66A69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2A19C8"/>
    <w:multiLevelType w:val="hybridMultilevel"/>
    <w:tmpl w:val="66DC88F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977B29"/>
    <w:multiLevelType w:val="hybridMultilevel"/>
    <w:tmpl w:val="595229D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0C14"/>
    <w:multiLevelType w:val="hybridMultilevel"/>
    <w:tmpl w:val="11E02FC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BD7E25"/>
    <w:multiLevelType w:val="hybridMultilevel"/>
    <w:tmpl w:val="56D8FE76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93406C"/>
    <w:multiLevelType w:val="hybridMultilevel"/>
    <w:tmpl w:val="6DC0C48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D5C1489"/>
    <w:multiLevelType w:val="hybridMultilevel"/>
    <w:tmpl w:val="DF94C34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282073B"/>
    <w:multiLevelType w:val="hybridMultilevel"/>
    <w:tmpl w:val="29B8E28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EB1558D"/>
    <w:multiLevelType w:val="hybridMultilevel"/>
    <w:tmpl w:val="92A0728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FAA28BA"/>
    <w:multiLevelType w:val="hybridMultilevel"/>
    <w:tmpl w:val="31B0B35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A45083A"/>
    <w:multiLevelType w:val="hybridMultilevel"/>
    <w:tmpl w:val="C3E4772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088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0C59"/>
    <w:rsid w:val="00243B2D"/>
    <w:rsid w:val="002536BD"/>
    <w:rsid w:val="002B024F"/>
    <w:rsid w:val="002F7009"/>
    <w:rsid w:val="003222A8"/>
    <w:rsid w:val="00327A7D"/>
    <w:rsid w:val="003360F3"/>
    <w:rsid w:val="00371B3C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2577"/>
    <w:rsid w:val="004D4072"/>
    <w:rsid w:val="00516A69"/>
    <w:rsid w:val="0055675A"/>
    <w:rsid w:val="005668E2"/>
    <w:rsid w:val="005A5B15"/>
    <w:rsid w:val="005C32AD"/>
    <w:rsid w:val="005D152C"/>
    <w:rsid w:val="005F291B"/>
    <w:rsid w:val="00601937"/>
    <w:rsid w:val="00601EB7"/>
    <w:rsid w:val="00611E9D"/>
    <w:rsid w:val="00635FC5"/>
    <w:rsid w:val="006945F4"/>
    <w:rsid w:val="006F61E5"/>
    <w:rsid w:val="00714A69"/>
    <w:rsid w:val="00717571"/>
    <w:rsid w:val="0073191A"/>
    <w:rsid w:val="00732976"/>
    <w:rsid w:val="007540AF"/>
    <w:rsid w:val="007714DE"/>
    <w:rsid w:val="00780609"/>
    <w:rsid w:val="00786996"/>
    <w:rsid w:val="007A761E"/>
    <w:rsid w:val="007B3705"/>
    <w:rsid w:val="007B7789"/>
    <w:rsid w:val="007C1A8F"/>
    <w:rsid w:val="007E4599"/>
    <w:rsid w:val="007E782A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510A6"/>
    <w:rsid w:val="00963A43"/>
    <w:rsid w:val="00971E0D"/>
    <w:rsid w:val="009743DA"/>
    <w:rsid w:val="0098436B"/>
    <w:rsid w:val="009D68C4"/>
    <w:rsid w:val="00A00AAE"/>
    <w:rsid w:val="00A12DCE"/>
    <w:rsid w:val="00A135E6"/>
    <w:rsid w:val="00A23723"/>
    <w:rsid w:val="00A553DD"/>
    <w:rsid w:val="00A65998"/>
    <w:rsid w:val="00A704F1"/>
    <w:rsid w:val="00A72AA6"/>
    <w:rsid w:val="00A76E76"/>
    <w:rsid w:val="00AB55B8"/>
    <w:rsid w:val="00AC66B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6113A"/>
    <w:rsid w:val="00D91AE3"/>
    <w:rsid w:val="00DA399C"/>
    <w:rsid w:val="00DA591A"/>
    <w:rsid w:val="00DC0022"/>
    <w:rsid w:val="00DF1DF6"/>
    <w:rsid w:val="00E042F7"/>
    <w:rsid w:val="00E17EA5"/>
    <w:rsid w:val="00E17F41"/>
    <w:rsid w:val="00E21924"/>
    <w:rsid w:val="00E362FD"/>
    <w:rsid w:val="00E66C28"/>
    <w:rsid w:val="00E74011"/>
    <w:rsid w:val="00EA2EB9"/>
    <w:rsid w:val="00EE65E4"/>
    <w:rsid w:val="00F072BF"/>
    <w:rsid w:val="00F2502A"/>
    <w:rsid w:val="00F65C1A"/>
    <w:rsid w:val="00FC3F8D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43"/>
        <o:r id="V:Rule6" type="connector" idref="#_x0000_s1031"/>
        <o:r id="V:Rule7" type="connector" idref="#_x0000_s1030"/>
        <o:r id="V:Rule8" type="connector" idref="#_x0000_s1029"/>
        <o:r id="V:Rule9" type="connector" idref="#_x0000_s1035"/>
        <o:r id="V:Rule10" type="connector" idref="#_x0000_s1036"/>
        <o:r id="V:Rule11" type="connector" idref="#_x0000_s1038"/>
        <o:r id="V:Rule12" type="connector" idref="#_x0000_s1037"/>
        <o:r id="V:Rule13" type="connector" idref="#_x0000_s1042"/>
        <o:r id="V:Rule14" type="connector" idref="#_x0000_s1033"/>
        <o:r id="V:Rule15" type="connector" idref="#_x0000_s1041"/>
        <o:r id="V:Rule16" type="connector" idref="#_x0000_s1034"/>
        <o:r id="V:Rule17" type="connector" idref="#_x0000_s1039"/>
        <o:r id="V:Rule18" type="connector" idref="#_x0000_s1040"/>
      </o:rules>
    </o:shapelayout>
  </w:shapeDefaults>
  <w:decimalSymbol w:val=","/>
  <w:listSeparator w:val=";"/>
  <w14:docId w14:val="7D768462"/>
  <w15:docId w15:val="{827FAC19-5588-4B78-BEE2-6351E6B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9291-5E5E-4572-B823-DFFE34AD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70</cp:revision>
  <cp:lastPrinted>2025-03-26T08:36:00Z</cp:lastPrinted>
  <dcterms:created xsi:type="dcterms:W3CDTF">2024-01-24T07:06:00Z</dcterms:created>
  <dcterms:modified xsi:type="dcterms:W3CDTF">2025-12-23T11:25:00Z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